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6103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bf0ffaa1-1a9c-44de-a52a-e7401d1d6f29"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2e20645-907a-4b5f-8e55-7095c362d59a" w:id="2"/>
      <w:r>
        <w:rPr>
          <w:rFonts w:ascii="Times New Roman" w:hAnsi="Times New Roman"/>
          <w:b/>
          <w:i w:val="false"/>
          <w:color w:val="000000"/>
          <w:sz w:val="28"/>
        </w:rPr>
        <w:t>Отдел образования администрации МО "Матвеевский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Ф.С.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1342473)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0e84a4c-8bf5-48a9-90a7-68e71d3a2b3a" w:id="3"/>
      <w:r>
        <w:rPr>
          <w:rFonts w:ascii="Times New Roman" w:hAnsi="Times New Roman"/>
          <w:b/>
          <w:i w:val="false"/>
          <w:color w:val="000000"/>
          <w:sz w:val="28"/>
        </w:rPr>
        <w:t>С.Старокутлумбетьево</w:t>
      </w:r>
      <w:bookmarkEnd w:id="3"/>
      <w:r>
        <w:rPr>
          <w:rFonts w:ascii="Times New Roman" w:hAnsi="Times New Roman"/>
          <w:b/>
          <w:i w:val="false"/>
          <w:color w:val="000000"/>
          <w:sz w:val="28"/>
        </w:rPr>
        <w:t xml:space="preserve">‌ </w:t>
      </w:r>
      <w:bookmarkStart w:name="39b55c57-561c-4f66-a7b5-938cc57c9cc6"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610391" w:id="5"/>
    <w:p>
      <w:pPr>
        <w:sectPr>
          <w:pgSz w:w="11906" w:h="16383" w:orient="portrait"/>
        </w:sectPr>
      </w:pPr>
    </w:p>
    <w:bookmarkEnd w:id="5"/>
    <w:bookmarkEnd w:id="0"/>
    <w:bookmarkStart w:name="block-961039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общеобразовательных организаций. </w:t>
      </w:r>
    </w:p>
    <w:p>
      <w:pPr>
        <w:spacing w:before="0" w:after="0" w:line="264"/>
        <w:ind w:firstLine="600"/>
        <w:jc w:val="both"/>
      </w:pPr>
      <w:r>
        <w:rPr>
          <w:rFonts w:ascii="Times New Roman" w:hAnsi="Times New Roman"/>
          <w:b w:val="false"/>
          <w:i w:val="false"/>
          <w:color w:val="000000"/>
          <w:sz w:val="28"/>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pPr>
        <w:spacing w:before="0" w:after="0" w:line="264"/>
        <w:ind w:firstLine="600"/>
        <w:jc w:val="both"/>
      </w:pPr>
      <w:r>
        <w:rPr>
          <w:rFonts w:ascii="Times New Roman" w:hAnsi="Times New Roman"/>
          <w:b w:val="false"/>
          <w:i w:val="false"/>
          <w:color w:val="000000"/>
          <w:sz w:val="28"/>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Программа по биологии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pPr>
        <w:spacing w:before="0" w:after="0" w:line="264"/>
        <w:ind w:firstLine="600"/>
        <w:jc w:val="both"/>
      </w:pPr>
      <w:r>
        <w:rPr>
          <w:rFonts w:ascii="Times New Roman" w:hAnsi="Times New Roman"/>
          <w:b w:val="false"/>
          <w:i w:val="false"/>
          <w:color w:val="000000"/>
          <w:sz w:val="28"/>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pPr>
        <w:spacing w:before="0" w:after="0" w:line="264"/>
        <w:ind w:firstLine="600"/>
        <w:jc w:val="both"/>
      </w:pPr>
      <w:r>
        <w:rPr>
          <w:rFonts w:ascii="Times New Roman" w:hAnsi="Times New Roman"/>
          <w:b/>
          <w:i w:val="false"/>
          <w:color w:val="000000"/>
          <w:sz w:val="28"/>
        </w:rPr>
        <w:t xml:space="preserve">Целями </w:t>
      </w:r>
      <w:r>
        <w:rPr>
          <w:rFonts w:ascii="Times New Roman" w:hAnsi="Times New Roman"/>
          <w:b w:val="false"/>
          <w:i w:val="false"/>
          <w:color w:val="000000"/>
          <w:sz w:val="28"/>
        </w:rPr>
        <w:t>обучения биологии на уровне основного общего образования (углублённый уровень) являются:</w:t>
      </w:r>
    </w:p>
    <w:p>
      <w:pPr>
        <w:spacing w:before="0" w:after="0" w:line="264"/>
        <w:ind w:firstLine="600"/>
        <w:jc w:val="both"/>
      </w:pPr>
      <w:r>
        <w:rPr>
          <w:rFonts w:ascii="Times New Roman" w:hAnsi="Times New Roman"/>
          <w:b w:val="false"/>
          <w:i w:val="false"/>
          <w:color w:val="000000"/>
          <w:sz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воспитание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 xml:space="preserve">Достижение целей программы по биологии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освоение экологически грамотного поведения, направленного на сохранение собственного здоровья и охраны окружающей природной среды;</w:t>
      </w:r>
    </w:p>
    <w:p>
      <w:pPr>
        <w:spacing w:before="0" w:after="0" w:line="264"/>
        <w:ind w:firstLine="600"/>
        <w:jc w:val="both"/>
      </w:pPr>
      <w:r>
        <w:rPr>
          <w:rFonts w:ascii="Times New Roman" w:hAnsi="Times New Roman"/>
          <w:b w:val="false"/>
          <w:i w:val="false"/>
          <w:color w:val="000000"/>
          <w:sz w:val="28"/>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pPr>
        <w:spacing w:before="0" w:after="0" w:line="264"/>
        <w:ind w:firstLine="600"/>
        <w:jc w:val="both"/>
      </w:pPr>
      <w:r>
        <w:rPr>
          <w:rFonts w:ascii="Times New Roman" w:hAnsi="Times New Roman"/>
          <w:b w:val="false"/>
          <w:i w:val="false"/>
          <w:color w:val="000000"/>
          <w:sz w:val="28"/>
        </w:rPr>
        <w:t>‌</w:t>
      </w:r>
      <w:bookmarkStart w:name="84d8cf51-6387-4fbc-9d44-61c5eb21491c" w:id="7"/>
      <w:r>
        <w:rPr>
          <w:rFonts w:ascii="Times New Roman" w:hAnsi="Times New Roman"/>
          <w:b w:val="false"/>
          <w:i w:val="false"/>
          <w:color w:val="000000"/>
          <w:sz w:val="28"/>
        </w:rPr>
        <w:t>Общее число часов, рекомендованных для изучения биологии на углубленном уровне, – 272 часа: в 7 классе – 68 часов (2 часа в неделю), в 8 классе – 102 часа (3 часа в неделю), в 9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9610392" w:id="8"/>
    <w:p>
      <w:pPr>
        <w:sectPr>
          <w:pgSz w:w="11906" w:h="16383" w:orient="portrait"/>
        </w:sectPr>
      </w:pPr>
    </w:p>
    <w:bookmarkEnd w:id="8"/>
    <w:bookmarkEnd w:id="6"/>
    <w:bookmarkStart w:name="block-961039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pPr>
        <w:spacing w:before="0" w:after="0" w:line="264"/>
        <w:ind w:firstLine="600"/>
        <w:jc w:val="both"/>
      </w:pPr>
      <w:r>
        <w:rPr>
          <w:rFonts w:ascii="Times New Roman" w:hAnsi="Times New Roman"/>
          <w:b w:val="false"/>
          <w:i w:val="false"/>
          <w:color w:val="000000"/>
          <w:sz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pPr>
        <w:spacing w:before="0" w:after="0" w:line="264"/>
        <w:ind w:firstLine="600"/>
        <w:jc w:val="both"/>
      </w:pPr>
      <w:r>
        <w:rPr>
          <w:rFonts w:ascii="Times New Roman" w:hAnsi="Times New Roman"/>
          <w:b w:val="false"/>
          <w:i w:val="false"/>
          <w:color w:val="000000"/>
          <w:sz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pPr>
        <w:spacing w:before="0" w:after="0" w:line="264"/>
        <w:ind w:firstLine="600"/>
        <w:jc w:val="both"/>
      </w:pPr>
      <w:r>
        <w:rPr>
          <w:rFonts w:ascii="Times New Roman" w:hAnsi="Times New Roman"/>
          <w:b w:val="false"/>
          <w:i w:val="false"/>
          <w:color w:val="000000"/>
          <w:sz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портретов учёных, микрофотографий клеточных структур, выполненных с помощью различных типов микроскопии.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pPr>
        <w:spacing w:before="0" w:after="0" w:line="264"/>
        <w:ind w:left="120"/>
        <w:jc w:val="both"/>
      </w:pPr>
    </w:p>
    <w:p>
      <w:pPr>
        <w:spacing w:before="0" w:after="0" w:line="264"/>
        <w:ind w:left="120"/>
        <w:jc w:val="both"/>
      </w:pPr>
      <w:r>
        <w:rPr>
          <w:rFonts w:ascii="Times New Roman" w:hAnsi="Times New Roman"/>
          <w:b/>
          <w:i w:val="false"/>
          <w:color w:val="000000"/>
          <w:sz w:val="28"/>
        </w:rPr>
        <w:t>Бактерии и археи</w:t>
      </w:r>
    </w:p>
    <w:p>
      <w:pPr>
        <w:spacing w:before="0" w:after="0" w:line="264"/>
        <w:ind w:firstLine="600"/>
        <w:jc w:val="both"/>
      </w:pPr>
      <w:r>
        <w:rPr>
          <w:rFonts w:ascii="Times New Roman" w:hAnsi="Times New Roman"/>
          <w:b w:val="false"/>
          <w:i w:val="false"/>
          <w:color w:val="000000"/>
          <w:sz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pPr>
        <w:spacing w:before="0" w:after="0" w:line="264"/>
        <w:ind w:firstLine="600"/>
        <w:jc w:val="both"/>
      </w:pPr>
      <w:r>
        <w:rPr>
          <w:rFonts w:ascii="Times New Roman" w:hAnsi="Times New Roman"/>
          <w:b w:val="false"/>
          <w:i w:val="false"/>
          <w:color w:val="000000"/>
          <w:sz w:val="28"/>
        </w:rPr>
        <w:t xml:space="preserve">Особенности организации архей и их отличия от бактерий. Роль архей и бактерий в возникновении эукариотов. </w:t>
      </w:r>
    </w:p>
    <w:p>
      <w:pPr>
        <w:spacing w:before="0" w:after="0" w:line="264"/>
        <w:ind w:firstLine="600"/>
        <w:jc w:val="both"/>
      </w:pPr>
      <w:r>
        <w:rPr>
          <w:rFonts w:ascii="Times New Roman" w:hAnsi="Times New Roman"/>
          <w:b w:val="false"/>
          <w:i w:val="false"/>
          <w:color w:val="000000"/>
          <w:sz w:val="28"/>
        </w:rPr>
        <w:t>Распространённость бактерий и архей, их роль в природе и жизни человека. Роль бактерий в биогеохимических циклах.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методов дезинфекции и стерилизации.</w:t>
      </w:r>
    </w:p>
    <w:p>
      <w:pPr>
        <w:spacing w:before="0" w:after="0" w:line="264"/>
        <w:ind w:firstLine="600"/>
        <w:jc w:val="both"/>
      </w:pPr>
      <w:r>
        <w:rPr>
          <w:rFonts w:ascii="Times New Roman" w:hAnsi="Times New Roman"/>
          <w:b w:val="false"/>
          <w:i w:val="false"/>
          <w:color w:val="000000"/>
          <w:sz w:val="28"/>
        </w:rPr>
        <w:t>Изучение морфологии бактерий на микроскопических препаратах.</w:t>
      </w:r>
    </w:p>
    <w:p>
      <w:pPr>
        <w:spacing w:before="0" w:after="0" w:line="264"/>
        <w:ind w:left="120"/>
        <w:jc w:val="both"/>
      </w:pPr>
    </w:p>
    <w:p>
      <w:pPr>
        <w:spacing w:before="0" w:after="0" w:line="264"/>
        <w:ind w:left="120"/>
        <w:jc w:val="both"/>
      </w:pPr>
      <w:r>
        <w:rPr>
          <w:rFonts w:ascii="Times New Roman" w:hAnsi="Times New Roman"/>
          <w:b/>
          <w:i w:val="false"/>
          <w:color w:val="000000"/>
          <w:sz w:val="28"/>
        </w:rPr>
        <w:t>Многообразие одноклеточных эукариот</w:t>
      </w:r>
    </w:p>
    <w:p>
      <w:pPr>
        <w:spacing w:before="0" w:after="0" w:line="264"/>
        <w:ind w:firstLine="600"/>
        <w:jc w:val="both"/>
      </w:pPr>
      <w:r>
        <w:rPr>
          <w:rFonts w:ascii="Times New Roman" w:hAnsi="Times New Roman"/>
          <w:b w:val="false"/>
          <w:i w:val="false"/>
          <w:color w:val="000000"/>
          <w:sz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одноклеточных организмов под микроскопом на временных и фиксированных микропрепаратах.</w:t>
      </w:r>
    </w:p>
    <w:p>
      <w:pPr>
        <w:spacing w:before="0" w:after="0" w:line="264"/>
        <w:ind w:left="120"/>
        <w:jc w:val="both"/>
      </w:pPr>
    </w:p>
    <w:p>
      <w:pPr>
        <w:spacing w:before="0" w:after="0" w:line="264"/>
        <w:ind w:left="120"/>
        <w:jc w:val="both"/>
      </w:pPr>
      <w:r>
        <w:rPr>
          <w:rFonts w:ascii="Times New Roman" w:hAnsi="Times New Roman"/>
          <w:b/>
          <w:i w:val="false"/>
          <w:color w:val="000000"/>
          <w:sz w:val="28"/>
        </w:rPr>
        <w:t>Архепластидные или «растения»</w:t>
      </w:r>
    </w:p>
    <w:p>
      <w:pPr>
        <w:spacing w:before="0" w:after="0" w:line="264"/>
        <w:ind w:firstLine="600"/>
        <w:jc w:val="both"/>
      </w:pPr>
      <w:r>
        <w:rPr>
          <w:rFonts w:ascii="Times New Roman" w:hAnsi="Times New Roman"/>
          <w:b/>
          <w:i w:val="false"/>
          <w:color w:val="000000"/>
          <w:sz w:val="28"/>
        </w:rPr>
        <w:t>Ботаника – наука о растениях</w:t>
      </w:r>
    </w:p>
    <w:p>
      <w:pPr>
        <w:spacing w:before="0" w:after="0" w:line="264"/>
        <w:ind w:firstLine="600"/>
        <w:jc w:val="both"/>
      </w:pPr>
      <w:r>
        <w:rPr>
          <w:rFonts w:ascii="Times New Roman" w:hAnsi="Times New Roman"/>
          <w:b w:val="false"/>
          <w:i w:val="false"/>
          <w:color w:val="000000"/>
          <w:sz w:val="28"/>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портретов учёных, живых растений, коллекций и муляжей. </w:t>
      </w:r>
    </w:p>
    <w:p>
      <w:pPr>
        <w:spacing w:before="0" w:after="0" w:line="264"/>
        <w:ind w:firstLine="600"/>
        <w:jc w:val="both"/>
      </w:pPr>
      <w:r>
        <w:rPr>
          <w:rFonts w:ascii="Times New Roman" w:hAnsi="Times New Roman"/>
          <w:b/>
          <w:i w:val="false"/>
          <w:color w:val="000000"/>
          <w:sz w:val="28"/>
        </w:rPr>
        <w:t>Общая организация растительного организма</w:t>
      </w:r>
    </w:p>
    <w:p>
      <w:pPr>
        <w:spacing w:before="0" w:after="0" w:line="264"/>
        <w:ind w:firstLine="600"/>
        <w:jc w:val="both"/>
      </w:pPr>
      <w:r>
        <w:rPr>
          <w:rFonts w:ascii="Times New Roman" w:hAnsi="Times New Roman"/>
          <w:b w:val="false"/>
          <w:i w:val="false"/>
          <w:color w:val="000000"/>
          <w:sz w:val="28"/>
        </w:rPr>
        <w:t xml:space="preserve">Растительная клетка и её особенности. </w:t>
      </w:r>
    </w:p>
    <w:p>
      <w:pPr>
        <w:spacing w:before="0" w:after="0" w:line="264"/>
        <w:ind w:firstLine="600"/>
        <w:jc w:val="both"/>
      </w:pPr>
      <w:r>
        <w:rPr>
          <w:rFonts w:ascii="Times New Roman" w:hAnsi="Times New Roman"/>
          <w:b w:val="false"/>
          <w:i w:val="false"/>
          <w:color w:val="000000"/>
          <w:sz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pPr>
        <w:spacing w:before="0" w:after="0" w:line="264"/>
        <w:ind w:firstLine="600"/>
        <w:jc w:val="both"/>
      </w:pPr>
      <w:r>
        <w:rPr>
          <w:rFonts w:ascii="Times New Roman" w:hAnsi="Times New Roman"/>
          <w:b w:val="false"/>
          <w:i w:val="false"/>
          <w:color w:val="000000"/>
          <w:sz w:val="28"/>
        </w:rPr>
        <w:t>Органы и системы органов растительного организма, их взаимосвязь. Растительный организм как единое целое. Вегетативные и генеративные органы.</w:t>
      </w:r>
      <w:r>
        <w:rPr>
          <w:rFonts w:ascii="Times New Roman" w:hAnsi="Times New Roman"/>
          <w:b w:val="false"/>
          <w:i w:val="false"/>
          <w:color w:val="ff0000"/>
          <w:sz w:val="28"/>
        </w:rPr>
        <w:t xml:space="preserve"> </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опытов по обнаружению в семенах растений воды, минеральных и органических веществ, крахмала, белка и жира.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Изучение строения растительных клеток на готовых и временных микропрепаратах. </w:t>
      </w:r>
    </w:p>
    <w:p>
      <w:pPr>
        <w:spacing w:before="0" w:after="0" w:line="264"/>
        <w:ind w:firstLine="600"/>
        <w:jc w:val="both"/>
      </w:pPr>
      <w:r>
        <w:rPr>
          <w:rFonts w:ascii="Times New Roman" w:hAnsi="Times New Roman"/>
          <w:b w:val="false"/>
          <w:i w:val="false"/>
          <w:color w:val="000000"/>
          <w:sz w:val="28"/>
        </w:rPr>
        <w:t>Наблюдение процесса плазмолиза и деплазмолиза в растительных клетках под микроскопом.</w:t>
      </w:r>
    </w:p>
    <w:p>
      <w:pPr>
        <w:spacing w:before="0" w:after="0" w:line="264"/>
        <w:ind w:firstLine="600"/>
        <w:jc w:val="both"/>
      </w:pPr>
      <w:r>
        <w:rPr>
          <w:rFonts w:ascii="Times New Roman" w:hAnsi="Times New Roman"/>
          <w:b w:val="false"/>
          <w:i w:val="false"/>
          <w:color w:val="000000"/>
          <w:sz w:val="28"/>
        </w:rPr>
        <w:t>Изучение особенностей строения тканей растений на готовых и временных микропрепаратах.</w:t>
      </w:r>
    </w:p>
    <w:p>
      <w:pPr>
        <w:spacing w:before="0" w:after="0" w:line="264"/>
        <w:ind w:firstLine="600"/>
        <w:jc w:val="both"/>
      </w:pPr>
      <w:r>
        <w:rPr>
          <w:rFonts w:ascii="Times New Roman" w:hAnsi="Times New Roman"/>
          <w:b w:val="false"/>
          <w:i w:val="false"/>
          <w:color w:val="000000"/>
          <w:sz w:val="28"/>
        </w:rPr>
        <w:t>Изучение строения органов растений на живых объектах и гербарных образцах.</w:t>
      </w:r>
    </w:p>
    <w:p>
      <w:pPr>
        <w:spacing w:before="0" w:after="0" w:line="264"/>
        <w:ind w:firstLine="600"/>
        <w:jc w:val="both"/>
      </w:pPr>
      <w:r>
        <w:rPr>
          <w:rFonts w:ascii="Times New Roman" w:hAnsi="Times New Roman"/>
          <w:b/>
          <w:i w:val="false"/>
          <w:color w:val="000000"/>
          <w:sz w:val="28"/>
        </w:rPr>
        <w:t>Споровые растения</w:t>
      </w:r>
    </w:p>
    <w:p>
      <w:pPr>
        <w:spacing w:before="0" w:after="0" w:line="264"/>
        <w:ind w:firstLine="600"/>
        <w:jc w:val="both"/>
      </w:pPr>
      <w:r>
        <w:rPr>
          <w:rFonts w:ascii="Times New Roman" w:hAnsi="Times New Roman"/>
          <w:b/>
          <w:i w:val="false"/>
          <w:color w:val="000000"/>
          <w:sz w:val="28"/>
        </w:rPr>
        <w:t>Красные, Зелёные и Харовые водоросли</w:t>
      </w:r>
      <w:r>
        <w:rPr>
          <w:rFonts w:ascii="Times New Roman" w:hAnsi="Times New Roman"/>
          <w:b w:val="false"/>
          <w:i w:val="false"/>
          <w:color w:val="000000"/>
          <w:sz w:val="28"/>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pPr>
        <w:spacing w:before="0" w:after="0" w:line="264"/>
        <w:ind w:firstLine="600"/>
        <w:jc w:val="both"/>
      </w:pPr>
      <w:r>
        <w:rPr>
          <w:rFonts w:ascii="Times New Roman" w:hAnsi="Times New Roman"/>
          <w:b w:val="false"/>
          <w:i w:val="false"/>
          <w:color w:val="000000"/>
          <w:sz w:val="28"/>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pPr>
        <w:spacing w:before="0" w:after="0" w:line="264"/>
        <w:ind w:firstLine="600"/>
        <w:jc w:val="both"/>
      </w:pPr>
      <w:r>
        <w:rPr>
          <w:rFonts w:ascii="Times New Roman" w:hAnsi="Times New Roman"/>
          <w:b w:val="false"/>
          <w:i w:val="false"/>
          <w:color w:val="000000"/>
          <w:sz w:val="28"/>
        </w:rPr>
        <w:t>Происхождение высших растений (эмбриофит) от харовых водорослей. Современные подходы к систематике растений.</w:t>
      </w:r>
    </w:p>
    <w:p>
      <w:pPr>
        <w:spacing w:before="0" w:after="0" w:line="264"/>
        <w:ind w:firstLine="600"/>
        <w:jc w:val="both"/>
      </w:pPr>
      <w:r>
        <w:rPr>
          <w:rFonts w:ascii="Times New Roman" w:hAnsi="Times New Roman"/>
          <w:b/>
          <w:i w:val="false"/>
          <w:color w:val="000000"/>
          <w:sz w:val="28"/>
        </w:rPr>
        <w:t>Моховидные или мхи.</w:t>
      </w:r>
      <w:r>
        <w:rPr>
          <w:rFonts w:ascii="Times New Roman" w:hAnsi="Times New Roman"/>
          <w:b w:val="false"/>
          <w:i w:val="false"/>
          <w:color w:val="000000"/>
          <w:sz w:val="28"/>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pPr>
        <w:spacing w:before="0" w:after="0" w:line="264"/>
        <w:ind w:firstLine="600"/>
        <w:jc w:val="both"/>
      </w:pPr>
      <w:r>
        <w:rPr>
          <w:rFonts w:ascii="Times New Roman" w:hAnsi="Times New Roman"/>
          <w:b/>
          <w:i w:val="false"/>
          <w:color w:val="000000"/>
          <w:sz w:val="28"/>
        </w:rPr>
        <w:t>Плауновидные (плауны).</w:t>
      </w:r>
      <w:r>
        <w:rPr>
          <w:rFonts w:ascii="Times New Roman" w:hAnsi="Times New Roman"/>
          <w:b w:val="false"/>
          <w:i w:val="false"/>
          <w:color w:val="000000"/>
          <w:sz w:val="28"/>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pPr>
        <w:spacing w:before="0" w:after="0" w:line="264"/>
        <w:ind w:firstLine="600"/>
        <w:jc w:val="both"/>
      </w:pPr>
      <w:r>
        <w:rPr>
          <w:rFonts w:ascii="Times New Roman" w:hAnsi="Times New Roman"/>
          <w:b/>
          <w:i w:val="false"/>
          <w:color w:val="000000"/>
          <w:sz w:val="28"/>
        </w:rPr>
        <w:t>Папоротниковидные (папоротники и хвощи).</w:t>
      </w:r>
      <w:r>
        <w:rPr>
          <w:rFonts w:ascii="Times New Roman" w:hAnsi="Times New Roman"/>
          <w:b w:val="false"/>
          <w:i w:val="false"/>
          <w:color w:val="000000"/>
          <w:sz w:val="28"/>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pPr>
        <w:spacing w:before="0" w:after="0" w:line="264"/>
        <w:ind w:firstLine="600"/>
        <w:jc w:val="both"/>
      </w:pPr>
      <w:r>
        <w:rPr>
          <w:rFonts w:ascii="Times New Roman" w:hAnsi="Times New Roman"/>
          <w:b w:val="false"/>
          <w:i w:val="false"/>
          <w:color w:val="000000"/>
          <w:sz w:val="28"/>
        </w:rPr>
        <w:t>Изучение строения и жизненных циклов бурых водорослей на живом и гербарном материале.</w:t>
      </w:r>
    </w:p>
    <w:p>
      <w:pPr>
        <w:spacing w:before="0" w:after="0" w:line="264"/>
        <w:ind w:firstLine="600"/>
        <w:jc w:val="both"/>
      </w:pPr>
      <w:r>
        <w:rPr>
          <w:rFonts w:ascii="Times New Roman" w:hAnsi="Times New Roman"/>
          <w:b w:val="false"/>
          <w:i w:val="false"/>
          <w:color w:val="000000"/>
          <w:sz w:val="28"/>
        </w:rPr>
        <w:t>Изучение особенностей строения кукушкина льна и сфагнума (на живых и гербарных объектах).</w:t>
      </w:r>
    </w:p>
    <w:p>
      <w:pPr>
        <w:spacing w:before="0" w:after="0" w:line="264"/>
        <w:ind w:firstLine="600"/>
        <w:jc w:val="both"/>
      </w:pPr>
      <w:r>
        <w:rPr>
          <w:rFonts w:ascii="Times New Roman" w:hAnsi="Times New Roman"/>
          <w:b w:val="false"/>
          <w:i w:val="false"/>
          <w:color w:val="000000"/>
          <w:sz w:val="28"/>
        </w:rPr>
        <w:t>Изучение особенностей строения плауна булавовидного (на живых и гербарных объектах).</w:t>
      </w:r>
    </w:p>
    <w:p>
      <w:pPr>
        <w:spacing w:before="0" w:after="0" w:line="264"/>
        <w:ind w:firstLine="600"/>
        <w:jc w:val="both"/>
      </w:pPr>
      <w:r>
        <w:rPr>
          <w:rFonts w:ascii="Times New Roman" w:hAnsi="Times New Roman"/>
          <w:b w:val="false"/>
          <w:i w:val="false"/>
          <w:color w:val="000000"/>
          <w:sz w:val="28"/>
        </w:rPr>
        <w:t>Изучение особенностей строения хвоща полевого (на живых и гербарных объектах).</w:t>
      </w:r>
    </w:p>
    <w:p>
      <w:pPr>
        <w:spacing w:before="0" w:after="0" w:line="264"/>
        <w:ind w:firstLine="600"/>
        <w:jc w:val="both"/>
      </w:pPr>
      <w:r>
        <w:rPr>
          <w:rFonts w:ascii="Times New Roman" w:hAnsi="Times New Roman"/>
          <w:b w:val="false"/>
          <w:i w:val="false"/>
          <w:color w:val="000000"/>
          <w:sz w:val="28"/>
        </w:rPr>
        <w:t>Изучение особенностей строения папоротника щитовника мужского (на живых и гербарных объектах).</w:t>
      </w:r>
    </w:p>
    <w:p>
      <w:pPr>
        <w:spacing w:before="0" w:after="0" w:line="264"/>
        <w:ind w:firstLine="600"/>
        <w:jc w:val="both"/>
      </w:pPr>
      <w:r>
        <w:rPr>
          <w:rFonts w:ascii="Times New Roman" w:hAnsi="Times New Roman"/>
          <w:b/>
          <w:i w:val="false"/>
          <w:color w:val="000000"/>
          <w:sz w:val="28"/>
        </w:rPr>
        <w:t>Семенные растения</w:t>
      </w:r>
    </w:p>
    <w:p>
      <w:pPr>
        <w:spacing w:before="0" w:after="0" w:line="264"/>
        <w:ind w:firstLine="600"/>
        <w:jc w:val="both"/>
      </w:pPr>
      <w:r>
        <w:rPr>
          <w:rFonts w:ascii="Times New Roman" w:hAnsi="Times New Roman"/>
          <w:b/>
          <w:i w:val="false"/>
          <w:color w:val="000000"/>
          <w:sz w:val="28"/>
        </w:rPr>
        <w:t>Голосеменные.</w:t>
      </w:r>
      <w:r>
        <w:rPr>
          <w:rFonts w:ascii="Times New Roman" w:hAnsi="Times New Roman"/>
          <w:b w:val="false"/>
          <w:i w:val="false"/>
          <w:color w:val="000000"/>
          <w:sz w:val="28"/>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особенностей внешнего строения веток, хвои, шишек и семян хвойных (ель, сосна, лиственница).</w:t>
      </w:r>
    </w:p>
    <w:p>
      <w:pPr>
        <w:spacing w:before="0" w:after="0" w:line="264"/>
        <w:ind w:firstLine="600"/>
        <w:jc w:val="both"/>
      </w:pPr>
      <w:r>
        <w:rPr>
          <w:rFonts w:ascii="Times New Roman" w:hAnsi="Times New Roman"/>
          <w:b/>
          <w:i w:val="false"/>
          <w:color w:val="000000"/>
          <w:sz w:val="28"/>
        </w:rPr>
        <w:t>Цветковые растения</w:t>
      </w:r>
      <w:r>
        <w:rPr>
          <w:rFonts w:ascii="Times New Roman" w:hAnsi="Times New Roman"/>
          <w:b w:val="false"/>
          <w:i w:val="false"/>
          <w:color w:val="000000"/>
          <w:sz w:val="28"/>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pPr>
        <w:spacing w:before="0" w:after="0" w:line="264"/>
        <w:ind w:firstLine="600"/>
        <w:jc w:val="both"/>
      </w:pPr>
      <w:r>
        <w:rPr>
          <w:rFonts w:ascii="Times New Roman" w:hAnsi="Times New Roman"/>
          <w:b w:val="false"/>
          <w:i w:val="false"/>
          <w:color w:val="000000"/>
          <w:sz w:val="28"/>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pPr>
        <w:spacing w:before="0" w:after="0" w:line="264"/>
        <w:ind w:firstLine="600"/>
        <w:jc w:val="both"/>
      </w:pPr>
      <w:r>
        <w:rPr>
          <w:rFonts w:ascii="Times New Roman" w:hAnsi="Times New Roman"/>
          <w:b w:val="false"/>
          <w:i w:val="false"/>
          <w:color w:val="000000"/>
          <w:sz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морфологии цветка (на живых и фиксированных объектах).</w:t>
      </w:r>
    </w:p>
    <w:p>
      <w:pPr>
        <w:spacing w:before="0" w:after="0" w:line="264"/>
        <w:ind w:firstLine="600"/>
        <w:jc w:val="both"/>
      </w:pPr>
      <w:r>
        <w:rPr>
          <w:rFonts w:ascii="Times New Roman" w:hAnsi="Times New Roman"/>
          <w:b w:val="false"/>
          <w:i w:val="false"/>
          <w:color w:val="000000"/>
          <w:sz w:val="28"/>
        </w:rPr>
        <w:t>Изучение разнообразия соцветий (на гербарных образцах).</w:t>
      </w:r>
    </w:p>
    <w:p>
      <w:pPr>
        <w:spacing w:before="0" w:after="0" w:line="264"/>
        <w:ind w:firstLine="600"/>
        <w:jc w:val="both"/>
      </w:pPr>
      <w:r>
        <w:rPr>
          <w:rFonts w:ascii="Times New Roman" w:hAnsi="Times New Roman"/>
          <w:b w:val="false"/>
          <w:i w:val="false"/>
          <w:color w:val="000000"/>
          <w:sz w:val="28"/>
        </w:rPr>
        <w:t>Изучение строения завязи цветка и семяпочки под микроскопом (на готовых микропрепаратах).</w:t>
      </w:r>
    </w:p>
    <w:p>
      <w:pPr>
        <w:spacing w:before="0" w:after="0" w:line="264"/>
        <w:ind w:firstLine="600"/>
        <w:jc w:val="both"/>
      </w:pPr>
      <w:r>
        <w:rPr>
          <w:rFonts w:ascii="Times New Roman" w:hAnsi="Times New Roman"/>
          <w:b w:val="false"/>
          <w:i w:val="false"/>
          <w:color w:val="000000"/>
          <w:sz w:val="28"/>
        </w:rPr>
        <w:t>Изучение строения семян покрытосеменных растений.</w:t>
      </w:r>
    </w:p>
    <w:p>
      <w:pPr>
        <w:spacing w:before="0" w:after="0" w:line="264"/>
        <w:ind w:firstLine="600"/>
        <w:jc w:val="both"/>
      </w:pPr>
      <w:r>
        <w:rPr>
          <w:rFonts w:ascii="Times New Roman" w:hAnsi="Times New Roman"/>
          <w:b w:val="false"/>
          <w:i w:val="false"/>
          <w:color w:val="000000"/>
          <w:sz w:val="28"/>
        </w:rPr>
        <w:t>Изучение строения плодов и соплодий.</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Строение и жизнедеятельность семенных растений</w:t>
      </w:r>
    </w:p>
    <w:p>
      <w:pPr>
        <w:spacing w:before="0" w:after="0" w:line="264"/>
        <w:ind w:firstLine="600"/>
        <w:jc w:val="both"/>
      </w:pPr>
      <w:r>
        <w:rPr>
          <w:rFonts w:ascii="Times New Roman" w:hAnsi="Times New Roman"/>
          <w:b/>
          <w:i w:val="false"/>
          <w:color w:val="000000"/>
          <w:sz w:val="28"/>
        </w:rPr>
        <w:t>Побег и побеговые системы</w:t>
      </w:r>
    </w:p>
    <w:p>
      <w:pPr>
        <w:spacing w:before="0" w:after="0" w:line="264"/>
        <w:ind w:firstLine="600"/>
        <w:jc w:val="both"/>
      </w:pPr>
      <w:r>
        <w:rPr>
          <w:rFonts w:ascii="Times New Roman" w:hAnsi="Times New Roman"/>
          <w:b w:val="false"/>
          <w:i w:val="false"/>
          <w:color w:val="000000"/>
          <w:sz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pPr>
        <w:spacing w:before="0" w:after="0" w:line="264"/>
        <w:ind w:firstLine="600"/>
        <w:jc w:val="both"/>
      </w:pPr>
      <w:r>
        <w:rPr>
          <w:rFonts w:ascii="Times New Roman" w:hAnsi="Times New Roman"/>
          <w:b w:val="false"/>
          <w:i w:val="false"/>
          <w:color w:val="000000"/>
          <w:sz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pPr>
        <w:spacing w:before="0" w:after="0" w:line="264"/>
        <w:ind w:firstLine="600"/>
        <w:jc w:val="both"/>
      </w:pPr>
      <w:r>
        <w:rPr>
          <w:rFonts w:ascii="Times New Roman" w:hAnsi="Times New Roman"/>
          <w:b w:val="false"/>
          <w:i w:val="false"/>
          <w:color w:val="000000"/>
          <w:sz w:val="28"/>
        </w:rPr>
        <w:t>Стебель. Морфология стебля. Форма стеблей у травянистых и древесных растений.</w:t>
      </w:r>
    </w:p>
    <w:p>
      <w:pPr>
        <w:spacing w:before="0" w:after="0" w:line="264"/>
        <w:ind w:firstLine="600"/>
        <w:jc w:val="both"/>
      </w:pPr>
      <w:r>
        <w:rPr>
          <w:rFonts w:ascii="Times New Roman" w:hAnsi="Times New Roman"/>
          <w:b w:val="false"/>
          <w:i w:val="false"/>
          <w:color w:val="000000"/>
          <w:sz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pPr>
        <w:spacing w:before="0" w:after="0" w:line="264"/>
        <w:ind w:firstLine="600"/>
        <w:jc w:val="both"/>
      </w:pPr>
      <w:r>
        <w:rPr>
          <w:rFonts w:ascii="Times New Roman" w:hAnsi="Times New Roman"/>
          <w:b w:val="false"/>
          <w:i w:val="false"/>
          <w:color w:val="000000"/>
          <w:sz w:val="28"/>
        </w:rPr>
        <w:t>Функции стебля. Механическая, транспортная. Вегетативное размножение цветковых растений.</w:t>
      </w:r>
    </w:p>
    <w:p>
      <w:pPr>
        <w:spacing w:before="0" w:after="0" w:line="264"/>
        <w:ind w:firstLine="600"/>
        <w:jc w:val="both"/>
      </w:pPr>
      <w:r>
        <w:rPr>
          <w:rFonts w:ascii="Times New Roman" w:hAnsi="Times New Roman"/>
          <w:b/>
          <w:i/>
          <w:color w:val="000000"/>
          <w:sz w:val="28"/>
        </w:rPr>
        <w:t>Демонстрация опыта</w:t>
      </w:r>
      <w:r>
        <w:rPr>
          <w:rFonts w:ascii="Times New Roman" w:hAnsi="Times New Roman"/>
          <w:b w:val="false"/>
          <w:i w:val="false"/>
          <w:color w:val="000000"/>
          <w:sz w:val="28"/>
        </w:rPr>
        <w:t xml:space="preserve"> – передвижение минеральных и органических веществ по стеблю, видоизменённых побегов.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морфологии побега на живых объектах или на гербарных образцах.</w:t>
      </w:r>
    </w:p>
    <w:p>
      <w:pPr>
        <w:spacing w:before="0" w:after="0" w:line="264"/>
        <w:ind w:firstLine="600"/>
        <w:jc w:val="both"/>
      </w:pPr>
      <w:r>
        <w:rPr>
          <w:rFonts w:ascii="Times New Roman" w:hAnsi="Times New Roman"/>
          <w:b w:val="false"/>
          <w:i w:val="false"/>
          <w:color w:val="000000"/>
          <w:sz w:val="28"/>
        </w:rPr>
        <w:t>Изучение строения вегетативных, генеративных и смешанных почек. Разнообразие почек у древесных растений.</w:t>
      </w:r>
    </w:p>
    <w:p>
      <w:pPr>
        <w:spacing w:before="0" w:after="0" w:line="264"/>
        <w:ind w:firstLine="600"/>
        <w:jc w:val="both"/>
      </w:pPr>
      <w:r>
        <w:rPr>
          <w:rFonts w:ascii="Times New Roman" w:hAnsi="Times New Roman"/>
          <w:b w:val="false"/>
          <w:i w:val="false"/>
          <w:color w:val="000000"/>
          <w:sz w:val="28"/>
        </w:rPr>
        <w:t>Изучение поперечного спила ствола растений и анализ влияния экологических условий на развитие растений.</w:t>
      </w:r>
    </w:p>
    <w:p>
      <w:pPr>
        <w:spacing w:before="0" w:after="0" w:line="264"/>
        <w:ind w:firstLine="600"/>
        <w:jc w:val="both"/>
      </w:pPr>
      <w:r>
        <w:rPr>
          <w:rFonts w:ascii="Times New Roman" w:hAnsi="Times New Roman"/>
          <w:b w:val="false"/>
          <w:i w:val="false"/>
          <w:color w:val="000000"/>
          <w:sz w:val="28"/>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pPr>
        <w:spacing w:before="0" w:after="0" w:line="264"/>
        <w:ind w:firstLine="600"/>
        <w:jc w:val="both"/>
      </w:pPr>
      <w:r>
        <w:rPr>
          <w:rFonts w:ascii="Times New Roman" w:hAnsi="Times New Roman"/>
          <w:b w:val="false"/>
          <w:i w:val="false"/>
          <w:color w:val="000000"/>
          <w:sz w:val="28"/>
        </w:rPr>
        <w:t>Изучение особенностей анатомического строения стебля древесных растений.</w:t>
      </w:r>
    </w:p>
    <w:p>
      <w:pPr>
        <w:spacing w:before="0" w:after="0" w:line="264"/>
        <w:ind w:firstLine="600"/>
        <w:jc w:val="both"/>
      </w:pPr>
      <w:r>
        <w:rPr>
          <w:rFonts w:ascii="Times New Roman" w:hAnsi="Times New Roman"/>
          <w:b w:val="false"/>
          <w:i w:val="false"/>
          <w:color w:val="000000"/>
          <w:sz w:val="28"/>
        </w:rPr>
        <w:t>Изучение транспорта веществ в стебле.</w:t>
      </w:r>
    </w:p>
    <w:p>
      <w:pPr>
        <w:spacing w:before="0" w:after="0" w:line="264"/>
        <w:ind w:firstLine="600"/>
        <w:jc w:val="both"/>
      </w:pPr>
      <w:r>
        <w:rPr>
          <w:rFonts w:ascii="Times New Roman" w:hAnsi="Times New Roman"/>
          <w:b w:val="false"/>
          <w:i w:val="false"/>
          <w:color w:val="000000"/>
          <w:sz w:val="28"/>
        </w:rPr>
        <w:t>Изучение метаморфозов побега.</w:t>
      </w:r>
    </w:p>
    <w:p>
      <w:pPr>
        <w:spacing w:before="0" w:after="0" w:line="264"/>
        <w:ind w:firstLine="600"/>
        <w:jc w:val="both"/>
      </w:pPr>
      <w:r>
        <w:rPr>
          <w:rFonts w:ascii="Times New Roman" w:hAnsi="Times New Roman"/>
          <w:b/>
          <w:i w:val="false"/>
          <w:color w:val="000000"/>
          <w:sz w:val="28"/>
        </w:rPr>
        <w:t>Лист.</w:t>
      </w:r>
      <w:r>
        <w:rPr>
          <w:rFonts w:ascii="Times New Roman" w:hAnsi="Times New Roman"/>
          <w:b w:val="false"/>
          <w:i w:val="false"/>
          <w:color w:val="000000"/>
          <w:sz w:val="28"/>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pPr>
        <w:spacing w:before="0" w:after="0" w:line="264"/>
        <w:ind w:firstLine="600"/>
        <w:jc w:val="both"/>
      </w:pPr>
      <w:r>
        <w:rPr>
          <w:rFonts w:ascii="Times New Roman" w:hAnsi="Times New Roman"/>
          <w:b w:val="false"/>
          <w:i w:val="false"/>
          <w:color w:val="000000"/>
          <w:sz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pPr>
        <w:spacing w:before="0" w:after="0" w:line="264"/>
        <w:ind w:firstLine="600"/>
        <w:jc w:val="both"/>
      </w:pPr>
      <w:r>
        <w:rPr>
          <w:rFonts w:ascii="Times New Roman" w:hAnsi="Times New Roman"/>
          <w:b w:val="false"/>
          <w:i w:val="false"/>
          <w:color w:val="000000"/>
          <w:sz w:val="28"/>
        </w:rPr>
        <w:t>Функции листа. Запасающая, защитная, вегетативное размножение и другие функции. Транспирация и газообмен.</w:t>
      </w:r>
      <w:r>
        <w:rPr>
          <w:rFonts w:ascii="Times New Roman" w:hAnsi="Times New Roman"/>
          <w:b w:val="false"/>
          <w:i w:val="false"/>
          <w:color w:val="ff0000"/>
          <w:sz w:val="28"/>
        </w:rPr>
        <w:t xml:space="preserve"> </w:t>
      </w:r>
      <w:r>
        <w:rPr>
          <w:rFonts w:ascii="Times New Roman" w:hAnsi="Times New Roman"/>
          <w:b w:val="false"/>
          <w:i w:val="false"/>
          <w:color w:val="000000"/>
          <w:sz w:val="28"/>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pPr>
        <w:spacing w:before="0" w:after="0" w:line="264"/>
        <w:ind w:firstLine="600"/>
        <w:jc w:val="both"/>
      </w:pPr>
      <w:r>
        <w:rPr>
          <w:rFonts w:ascii="Times New Roman" w:hAnsi="Times New Roman"/>
          <w:b/>
          <w:i/>
          <w:color w:val="000000"/>
          <w:sz w:val="28"/>
        </w:rPr>
        <w:t>Демонстрация опытов</w:t>
      </w:r>
      <w:r>
        <w:rPr>
          <w:rFonts w:ascii="Times New Roman" w:hAnsi="Times New Roman"/>
          <w:b/>
          <w:i w:val="false"/>
          <w:color w:val="000000"/>
          <w:sz w:val="28"/>
        </w:rPr>
        <w:t>:</w:t>
      </w:r>
      <w:r>
        <w:rPr>
          <w:rFonts w:ascii="Times New Roman" w:hAnsi="Times New Roman"/>
          <w:b w:val="false"/>
          <w:i w:val="false"/>
          <w:color w:val="000000"/>
          <w:sz w:val="28"/>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морфологии листа на живых объектах или гербарных образцах.</w:t>
      </w:r>
    </w:p>
    <w:p>
      <w:pPr>
        <w:spacing w:before="0" w:after="0" w:line="264"/>
        <w:ind w:firstLine="600"/>
        <w:jc w:val="both"/>
      </w:pPr>
      <w:r>
        <w:rPr>
          <w:rFonts w:ascii="Times New Roman" w:hAnsi="Times New Roman"/>
          <w:b w:val="false"/>
          <w:i w:val="false"/>
          <w:color w:val="000000"/>
          <w:sz w:val="28"/>
        </w:rPr>
        <w:t>Типы и формулы листорасположения.</w:t>
      </w:r>
    </w:p>
    <w:p>
      <w:pPr>
        <w:spacing w:before="0" w:after="0" w:line="264"/>
        <w:ind w:firstLine="600"/>
        <w:jc w:val="both"/>
      </w:pPr>
      <w:r>
        <w:rPr>
          <w:rFonts w:ascii="Times New Roman" w:hAnsi="Times New Roman"/>
          <w:b w:val="false"/>
          <w:i w:val="false"/>
          <w:color w:val="000000"/>
          <w:sz w:val="28"/>
        </w:rPr>
        <w:t>Исследование анатомии листа с помощью светового микроскопа.</w:t>
      </w:r>
    </w:p>
    <w:p>
      <w:pPr>
        <w:spacing w:before="0" w:after="0" w:line="264"/>
        <w:ind w:firstLine="600"/>
        <w:jc w:val="both"/>
      </w:pPr>
      <w:r>
        <w:rPr>
          <w:rFonts w:ascii="Times New Roman" w:hAnsi="Times New Roman"/>
          <w:b w:val="false"/>
          <w:i w:val="false"/>
          <w:color w:val="000000"/>
          <w:sz w:val="28"/>
        </w:rPr>
        <w:t>Изучение метаморфозов листа.</w:t>
      </w:r>
      <w:r>
        <w:rPr>
          <w:rFonts w:ascii="Times New Roman" w:hAnsi="Times New Roman"/>
          <w:b w:val="false"/>
          <w:i w:val="false"/>
          <w:color w:val="ff0000"/>
          <w:sz w:val="28"/>
        </w:rPr>
        <w:t xml:space="preserve"> </w:t>
      </w:r>
    </w:p>
    <w:p>
      <w:pPr>
        <w:spacing w:before="0" w:after="0" w:line="264"/>
        <w:ind w:firstLine="600"/>
        <w:jc w:val="both"/>
      </w:pPr>
      <w:r>
        <w:rPr>
          <w:rFonts w:ascii="Times New Roman" w:hAnsi="Times New Roman"/>
          <w:b/>
          <w:i w:val="false"/>
          <w:color w:val="000000"/>
          <w:sz w:val="28"/>
        </w:rPr>
        <w:t>Корень и корневые системы</w:t>
      </w:r>
      <w:r>
        <w:rPr>
          <w:rFonts w:ascii="Times New Roman" w:hAnsi="Times New Roman"/>
          <w:b w:val="false"/>
          <w:i w:val="false"/>
          <w:color w:val="000000"/>
          <w:sz w:val="28"/>
        </w:rPr>
        <w:t xml:space="preserve">. Морфология корня. Виды корней. Типы корневых систем. </w:t>
      </w:r>
    </w:p>
    <w:p>
      <w:pPr>
        <w:spacing w:before="0" w:after="0" w:line="264"/>
        <w:ind w:firstLine="600"/>
        <w:jc w:val="both"/>
      </w:pPr>
      <w:r>
        <w:rPr>
          <w:rFonts w:ascii="Times New Roman" w:hAnsi="Times New Roman"/>
          <w:b w:val="false"/>
          <w:i w:val="false"/>
          <w:color w:val="000000"/>
          <w:sz w:val="28"/>
        </w:rPr>
        <w:t>Анатомия корня. Зоны корня. Корневой чехлик. Строение корня на поперечном срезе в зоне всасывания.</w:t>
      </w:r>
    </w:p>
    <w:p>
      <w:pPr>
        <w:spacing w:before="0" w:after="0" w:line="264"/>
        <w:ind w:firstLine="600"/>
        <w:jc w:val="both"/>
      </w:pPr>
      <w:r>
        <w:rPr>
          <w:rFonts w:ascii="Times New Roman" w:hAnsi="Times New Roman"/>
          <w:b w:val="false"/>
          <w:i w:val="false"/>
          <w:color w:val="000000"/>
          <w:sz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pPr>
        <w:spacing w:before="0" w:after="0" w:line="264"/>
        <w:ind w:firstLine="600"/>
        <w:jc w:val="both"/>
      </w:pPr>
      <w:r>
        <w:rPr>
          <w:rFonts w:ascii="Times New Roman" w:hAnsi="Times New Roman"/>
          <w:b w:val="false"/>
          <w:i w:val="false"/>
          <w:color w:val="000000"/>
          <w:sz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pPr>
        <w:spacing w:before="0" w:after="0" w:line="264"/>
        <w:ind w:firstLine="600"/>
        <w:jc w:val="both"/>
      </w:pPr>
      <w:r>
        <w:rPr>
          <w:rFonts w:ascii="Times New Roman" w:hAnsi="Times New Roman"/>
          <w:b w:val="false"/>
          <w:i w:val="false"/>
          <w:color w:val="000000"/>
          <w:sz w:val="28"/>
        </w:rPr>
        <w:t>Дыхание корня. Синтез биологически активных веществ. Вегетативное размножение. Видоизменения корней и их функции.</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морфологии корня на живых объектах или гербарных образцах.</w:t>
      </w:r>
    </w:p>
    <w:p>
      <w:pPr>
        <w:spacing w:before="0" w:after="0" w:line="264"/>
        <w:ind w:firstLine="600"/>
        <w:jc w:val="both"/>
      </w:pPr>
      <w:r>
        <w:rPr>
          <w:rFonts w:ascii="Times New Roman" w:hAnsi="Times New Roman"/>
          <w:b w:val="false"/>
          <w:i w:val="false"/>
          <w:color w:val="000000"/>
          <w:sz w:val="28"/>
        </w:rPr>
        <w:t>Изучение анатомического строения корня на готовых микропрепаратах.</w:t>
      </w:r>
    </w:p>
    <w:p>
      <w:pPr>
        <w:spacing w:before="0" w:after="0" w:line="264"/>
        <w:ind w:firstLine="600"/>
        <w:jc w:val="both"/>
      </w:pPr>
      <w:r>
        <w:rPr>
          <w:rFonts w:ascii="Times New Roman" w:hAnsi="Times New Roman"/>
          <w:b w:val="false"/>
          <w:i w:val="false"/>
          <w:color w:val="000000"/>
          <w:sz w:val="28"/>
        </w:rPr>
        <w:t xml:space="preserve">Изучение строения кончика корня проростка пшеницы и первичного строения корня ириса (или другого растения). </w:t>
      </w:r>
    </w:p>
    <w:p>
      <w:pPr>
        <w:spacing w:before="0" w:after="0" w:line="264"/>
        <w:ind w:firstLine="600"/>
        <w:jc w:val="both"/>
      </w:pPr>
      <w:r>
        <w:rPr>
          <w:rFonts w:ascii="Times New Roman" w:hAnsi="Times New Roman"/>
          <w:b w:val="false"/>
          <w:i w:val="false"/>
          <w:color w:val="000000"/>
          <w:sz w:val="28"/>
        </w:rPr>
        <w:t>Изучение строения корневых волосков с помощью светового микроскопа.</w:t>
      </w:r>
    </w:p>
    <w:p>
      <w:pPr>
        <w:spacing w:before="0" w:after="0" w:line="264"/>
        <w:ind w:firstLine="600"/>
        <w:jc w:val="both"/>
      </w:pPr>
      <w:r>
        <w:rPr>
          <w:rFonts w:ascii="Times New Roman" w:hAnsi="Times New Roman"/>
          <w:b w:val="false"/>
          <w:i w:val="false"/>
          <w:color w:val="000000"/>
          <w:sz w:val="28"/>
        </w:rPr>
        <w:t>Исследование влияния воздуха на развитие корней.</w:t>
      </w:r>
    </w:p>
    <w:p>
      <w:pPr>
        <w:spacing w:before="0" w:after="0" w:line="264"/>
        <w:ind w:firstLine="600"/>
        <w:jc w:val="both"/>
      </w:pPr>
      <w:r>
        <w:rPr>
          <w:rFonts w:ascii="Times New Roman" w:hAnsi="Times New Roman"/>
          <w:b w:val="false"/>
          <w:i w:val="false"/>
          <w:color w:val="000000"/>
          <w:sz w:val="28"/>
        </w:rPr>
        <w:t>Изучение метаморфозов корня.</w:t>
      </w:r>
    </w:p>
    <w:p>
      <w:pPr>
        <w:spacing w:before="0" w:after="0" w:line="264"/>
        <w:ind w:firstLine="600"/>
        <w:jc w:val="both"/>
      </w:pPr>
      <w:r>
        <w:rPr>
          <w:rFonts w:ascii="Times New Roman" w:hAnsi="Times New Roman"/>
          <w:b/>
          <w:i w:val="false"/>
          <w:color w:val="000000"/>
          <w:sz w:val="28"/>
        </w:rPr>
        <w:t>Вегетативное размножение растений.</w:t>
      </w:r>
      <w:r>
        <w:rPr>
          <w:rFonts w:ascii="Times New Roman" w:hAnsi="Times New Roman"/>
          <w:b w:val="false"/>
          <w:i w:val="false"/>
          <w:color w:val="000000"/>
          <w:sz w:val="28"/>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Микроклональное размножение растений. Клеточная инженерия как современная технология размножения растений.</w:t>
      </w:r>
      <w:r>
        <w:rPr>
          <w:rFonts w:ascii="Times New Roman" w:hAnsi="Times New Roman"/>
          <w:b w:val="false"/>
          <w:i w:val="false"/>
          <w:color w:val="ff0000"/>
          <w:sz w:val="28"/>
        </w:rPr>
        <w:t xml:space="preserve"> </w:t>
      </w:r>
    </w:p>
    <w:p>
      <w:pPr>
        <w:spacing w:before="0" w:after="0" w:line="264"/>
        <w:ind w:firstLine="600"/>
        <w:jc w:val="both"/>
      </w:pPr>
      <w:r>
        <w:rPr>
          <w:rFonts w:ascii="Times New Roman" w:hAnsi="Times New Roman"/>
          <w:b w:val="false"/>
          <w:i w:val="false"/>
          <w:color w:val="000000"/>
          <w:sz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способов вегетативного размножения на примере комнатных растений.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митоза в корешке лука.</w:t>
      </w:r>
    </w:p>
    <w:p>
      <w:pPr>
        <w:spacing w:before="0" w:after="0" w:line="264"/>
        <w:ind w:firstLine="600"/>
        <w:jc w:val="both"/>
      </w:pPr>
      <w:r>
        <w:rPr>
          <w:rFonts w:ascii="Times New Roman" w:hAnsi="Times New Roman"/>
          <w:b w:val="false"/>
          <w:i w:val="false"/>
          <w:color w:val="000000"/>
          <w:sz w:val="28"/>
        </w:rPr>
        <w:t>Изучение жизненных циклов растений на гербарных образцах.</w:t>
      </w:r>
    </w:p>
    <w:p>
      <w:pPr>
        <w:spacing w:before="0" w:after="0" w:line="264"/>
        <w:ind w:firstLine="600"/>
        <w:jc w:val="both"/>
      </w:pPr>
      <w:r>
        <w:rPr>
          <w:rFonts w:ascii="Times New Roman" w:hAnsi="Times New Roman"/>
          <w:b w:val="false"/>
          <w:i w:val="false"/>
          <w:color w:val="000000"/>
          <w:sz w:val="28"/>
        </w:rPr>
        <w:t>Методы микроклонального размножения растений.</w:t>
      </w:r>
    </w:p>
    <w:p>
      <w:pPr>
        <w:spacing w:before="0" w:after="0" w:line="264"/>
        <w:ind w:firstLine="600"/>
        <w:jc w:val="both"/>
      </w:pPr>
      <w:r>
        <w:rPr>
          <w:rFonts w:ascii="Times New Roman" w:hAnsi="Times New Roman"/>
          <w:b/>
          <w:i w:val="false"/>
          <w:color w:val="000000"/>
          <w:sz w:val="28"/>
        </w:rPr>
        <w:t>Классификация цветковых.</w:t>
      </w:r>
      <w:r>
        <w:rPr>
          <w:rFonts w:ascii="Times New Roman" w:hAnsi="Times New Roman"/>
          <w:b w:val="false"/>
          <w:i w:val="false"/>
          <w:color w:val="000000"/>
          <w:sz w:val="28"/>
        </w:rPr>
        <w:t xml:space="preserve"> Однодольные и Двудольные. Семейства цветковых.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цветковых.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отличительных признаков представителей семейств покрытосеменных.</w:t>
      </w:r>
    </w:p>
    <w:p>
      <w:pPr>
        <w:spacing w:before="0" w:after="0" w:line="264"/>
        <w:ind w:firstLine="600"/>
        <w:jc w:val="both"/>
      </w:pPr>
      <w:r>
        <w:rPr>
          <w:rFonts w:ascii="Times New Roman" w:hAnsi="Times New Roman"/>
          <w:b w:val="false"/>
          <w:i w:val="false"/>
          <w:color w:val="000000"/>
          <w:sz w:val="28"/>
        </w:rPr>
        <w:t>Определение представителей различных семейств с использованием определителей растений или определительных карточек.</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Экология растений.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Значение почвенных организмов для питания растений. Ризосфера. Бактериальные клубеньки. Микориза (эндо- и эктомикориза). Зелёные удобрения.</w:t>
      </w:r>
    </w:p>
    <w:p>
      <w:pPr>
        <w:spacing w:before="0" w:after="0" w:line="264"/>
        <w:ind w:firstLine="600"/>
        <w:jc w:val="both"/>
      </w:pPr>
      <w:r>
        <w:rPr>
          <w:rFonts w:ascii="Times New Roman" w:hAnsi="Times New Roman"/>
          <w:b w:val="false"/>
          <w:i w:val="false"/>
          <w:color w:val="000000"/>
          <w:sz w:val="28"/>
        </w:rPr>
        <w:t>Растительное сообщество (фитоценоз). Биоценоз. Экосистема. Биоразнообразие. Видовой состав растительных сообществ, доминирующие 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pPr>
        <w:spacing w:before="0" w:after="0" w:line="264"/>
        <w:ind w:firstLine="600"/>
        <w:jc w:val="both"/>
      </w:pPr>
      <w:r>
        <w:rPr>
          <w:rFonts w:ascii="Times New Roman" w:hAnsi="Times New Roman"/>
          <w:b w:val="false"/>
          <w:i w:val="false"/>
          <w:color w:val="000000"/>
          <w:sz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видового состава и экологического состояния одного из растительных сообществ региона.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особенностей строения растений различных экологических групп.</w:t>
      </w:r>
    </w:p>
    <w:p>
      <w:pPr>
        <w:spacing w:before="0" w:after="0" w:line="264"/>
        <w:ind w:left="120"/>
        <w:jc w:val="both"/>
      </w:pPr>
    </w:p>
    <w:p>
      <w:pPr>
        <w:spacing w:before="0" w:after="0" w:line="264"/>
        <w:ind w:left="120"/>
        <w:jc w:val="both"/>
      </w:pPr>
      <w:r>
        <w:rPr>
          <w:rFonts w:ascii="Times New Roman" w:hAnsi="Times New Roman"/>
          <w:b/>
          <w:i w:val="false"/>
          <w:color w:val="000000"/>
          <w:sz w:val="28"/>
        </w:rPr>
        <w:t>Растительный мир и деятельность человека</w:t>
      </w:r>
    </w:p>
    <w:p>
      <w:pPr>
        <w:spacing w:before="0" w:after="0" w:line="264"/>
        <w:ind w:firstLine="600"/>
        <w:jc w:val="both"/>
      </w:pPr>
      <w:r>
        <w:rPr>
          <w:rFonts w:ascii="Times New Roman" w:hAnsi="Times New Roman"/>
          <w:b w:val="false"/>
          <w:i w:val="false"/>
          <w:color w:val="000000"/>
          <w:sz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pPr>
        <w:spacing w:before="0" w:after="0" w:line="264"/>
        <w:ind w:firstLine="600"/>
        <w:jc w:val="both"/>
      </w:pPr>
      <w:r>
        <w:rPr>
          <w:rFonts w:ascii="Times New Roman" w:hAnsi="Times New Roman"/>
          <w:b w:val="false"/>
          <w:i w:val="false"/>
          <w:color w:val="000000"/>
          <w:sz w:val="28"/>
        </w:rPr>
        <w:t>Палеоботаника. Ископаемые остатки растений. Окаменелости. Отпечатки. «Живые ископаемые» среди современных растений.</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(по Н.И.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pPr>
        <w:spacing w:before="0" w:after="0" w:line="264"/>
        <w:ind w:firstLine="600"/>
        <w:jc w:val="both"/>
      </w:pPr>
      <w:r>
        <w:rPr>
          <w:rFonts w:ascii="Times New Roman" w:hAnsi="Times New Roman"/>
          <w:b w:val="false"/>
          <w:i w:val="false"/>
          <w:color w:val="000000"/>
          <w:sz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pPr>
        <w:spacing w:before="0" w:after="0" w:line="264"/>
        <w:ind w:firstLine="600"/>
        <w:jc w:val="both"/>
      </w:pPr>
      <w:r>
        <w:rPr>
          <w:rFonts w:ascii="Times New Roman" w:hAnsi="Times New Roman"/>
          <w:b w:val="false"/>
          <w:i w:val="false"/>
          <w:color w:val="000000"/>
          <w:sz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pPr>
        <w:spacing w:before="0" w:after="0" w:line="264"/>
        <w:ind w:firstLine="600"/>
        <w:jc w:val="both"/>
      </w:pPr>
      <w:r>
        <w:rPr>
          <w:rFonts w:ascii="Times New Roman" w:hAnsi="Times New Roman"/>
          <w:b/>
          <w:i/>
          <w:color w:val="000000"/>
          <w:sz w:val="28"/>
        </w:rPr>
        <w:t xml:space="preserve">Экскурсии или видеоэкскурсии. </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сельскохозяйственных растений своего региона.</w:t>
      </w:r>
    </w:p>
    <w:p>
      <w:pPr>
        <w:spacing w:before="0" w:after="0" w:line="264"/>
        <w:ind w:firstLine="600"/>
        <w:jc w:val="both"/>
      </w:pPr>
      <w:r>
        <w:rPr>
          <w:rFonts w:ascii="Times New Roman" w:hAnsi="Times New Roman"/>
          <w:b w:val="false"/>
          <w:i w:val="false"/>
          <w:color w:val="000000"/>
          <w:sz w:val="28"/>
        </w:rPr>
        <w:t>Изучение сортовых особенностей культурных растений.</w:t>
      </w:r>
    </w:p>
    <w:p>
      <w:pPr>
        <w:spacing w:before="0" w:after="0"/>
        <w:ind w:left="120"/>
        <w:jc w:val="left"/>
      </w:pPr>
    </w:p>
    <w:p>
      <w:pPr>
        <w:spacing w:before="0" w:after="0"/>
        <w:ind w:left="120"/>
        <w:jc w:val="left"/>
      </w:pPr>
      <w:bookmarkStart w:name="_Toc140912019" w:id="10"/>
      <w:bookmarkEnd w:id="10"/>
      <w:r>
        <w:rPr>
          <w:rFonts w:ascii="Times New Roman" w:hAnsi="Times New Roman"/>
          <w:b/>
          <w:i w:val="false"/>
          <w:color w:val="000000"/>
          <w:sz w:val="28"/>
        </w:rPr>
        <w:t>8 КЛАСС</w:t>
      </w:r>
    </w:p>
    <w:p>
      <w:pPr>
        <w:spacing w:before="0" w:after="0"/>
        <w:ind w:left="120"/>
        <w:jc w:val="left"/>
      </w:pPr>
    </w:p>
    <w:p>
      <w:pPr>
        <w:spacing w:before="0" w:after="0" w:line="264"/>
        <w:ind w:left="120"/>
        <w:jc w:val="both"/>
      </w:pPr>
      <w:r>
        <w:rPr>
          <w:rFonts w:ascii="Times New Roman" w:hAnsi="Times New Roman"/>
          <w:b/>
          <w:i w:val="false"/>
          <w:color w:val="000000"/>
          <w:sz w:val="28"/>
        </w:rPr>
        <w:t>Грибы и грибоподобные организмы</w:t>
      </w:r>
    </w:p>
    <w:p>
      <w:pPr>
        <w:spacing w:before="0" w:after="0" w:line="264"/>
        <w:ind w:firstLine="600"/>
        <w:jc w:val="both"/>
      </w:pPr>
      <w:r>
        <w:rPr>
          <w:rFonts w:ascii="Times New Roman" w:hAnsi="Times New Roman"/>
          <w:b w:val="false"/>
          <w:i w:val="false"/>
          <w:color w:val="000000"/>
          <w:sz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pPr>
        <w:spacing w:before="0" w:after="0" w:line="264"/>
        <w:ind w:firstLine="600"/>
        <w:jc w:val="both"/>
      </w:pPr>
      <w:r>
        <w:rPr>
          <w:rFonts w:ascii="Times New Roman" w:hAnsi="Times New Roman"/>
          <w:b w:val="false"/>
          <w:i w:val="false"/>
          <w:color w:val="000000"/>
          <w:sz w:val="28"/>
        </w:rPr>
        <w:t xml:space="preserve">Плесневые грибы. Съедобные и ядовитые грибы. </w:t>
      </w:r>
    </w:p>
    <w:p>
      <w:pPr>
        <w:spacing w:before="0" w:after="0" w:line="264"/>
        <w:ind w:firstLine="600"/>
        <w:jc w:val="both"/>
      </w:pPr>
      <w:r>
        <w:rPr>
          <w:rFonts w:ascii="Times New Roman" w:hAnsi="Times New Roman"/>
          <w:b w:val="false"/>
          <w:i w:val="false"/>
          <w:color w:val="000000"/>
          <w:sz w:val="28"/>
        </w:rPr>
        <w:t xml:space="preserve">Зигомицеты. Основные черты организации на примере мукора. Роль в природе и жизни человека. </w:t>
      </w:r>
    </w:p>
    <w:p>
      <w:pPr>
        <w:spacing w:before="0" w:after="0" w:line="264"/>
        <w:ind w:firstLine="600"/>
        <w:jc w:val="both"/>
      </w:pPr>
      <w:r>
        <w:rPr>
          <w:rFonts w:ascii="Times New Roman" w:hAnsi="Times New Roman"/>
          <w:b w:val="false"/>
          <w:i w:val="false"/>
          <w:color w:val="000000"/>
          <w:sz w:val="28"/>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pPr>
        <w:spacing w:before="0" w:after="0" w:line="264"/>
        <w:ind w:firstLine="600"/>
        <w:jc w:val="both"/>
      </w:pPr>
      <w:r>
        <w:rPr>
          <w:rFonts w:ascii="Times New Roman" w:hAnsi="Times New Roman"/>
          <w:b w:val="false"/>
          <w:i w:val="false"/>
          <w:color w:val="000000"/>
          <w:sz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pPr>
        <w:spacing w:before="0" w:after="0" w:line="264"/>
        <w:ind w:firstLine="600"/>
        <w:jc w:val="both"/>
      </w:pPr>
      <w:r>
        <w:rPr>
          <w:rFonts w:ascii="Times New Roman" w:hAnsi="Times New Roman"/>
          <w:b w:val="false"/>
          <w:i w:val="false"/>
          <w:color w:val="000000"/>
          <w:sz w:val="28"/>
        </w:rPr>
        <w:t xml:space="preserve">Грибоподобные организмы. Особенности строения клеток. Оомицеты. Паразитические представители оомицетов на примере фитофторы. </w:t>
      </w:r>
    </w:p>
    <w:p>
      <w:pPr>
        <w:spacing w:before="0" w:after="0" w:line="264"/>
        <w:ind w:firstLine="600"/>
        <w:jc w:val="both"/>
      </w:pPr>
      <w:r>
        <w:rPr>
          <w:rFonts w:ascii="Times New Roman" w:hAnsi="Times New Roman"/>
          <w:b w:val="false"/>
          <w:i w:val="false"/>
          <w:color w:val="000000"/>
          <w:sz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pPr>
        <w:spacing w:before="0" w:after="0" w:line="264"/>
        <w:ind w:firstLine="600"/>
        <w:jc w:val="both"/>
      </w:pPr>
      <w:r>
        <w:rPr>
          <w:rFonts w:ascii="Times New Roman" w:hAnsi="Times New Roman"/>
          <w:b w:val="false"/>
          <w:i w:val="false"/>
          <w:color w:val="000000"/>
          <w:sz w:val="28"/>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особенностей строения плодовых тел шляпочных грибов на микроскопических препаратах и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плесневых грибов: мукора и пеницилла. </w:t>
      </w:r>
    </w:p>
    <w:p>
      <w:pPr>
        <w:spacing w:before="0" w:after="0" w:line="264"/>
        <w:ind w:firstLine="600"/>
        <w:jc w:val="both"/>
      </w:pPr>
      <w:r>
        <w:rPr>
          <w:rFonts w:ascii="Times New Roman" w:hAnsi="Times New Roman"/>
          <w:b w:val="false"/>
          <w:i w:val="false"/>
          <w:color w:val="000000"/>
          <w:sz w:val="28"/>
        </w:rPr>
        <w:t xml:space="preserve">Изучение влияния внешних факторов на процесс размножения дрожжей. </w:t>
      </w:r>
    </w:p>
    <w:p>
      <w:pPr>
        <w:spacing w:before="0" w:after="0" w:line="264"/>
        <w:ind w:firstLine="600"/>
        <w:jc w:val="both"/>
      </w:pPr>
      <w:r>
        <w:rPr>
          <w:rFonts w:ascii="Times New Roman" w:hAnsi="Times New Roman"/>
          <w:b w:val="false"/>
          <w:i w:val="false"/>
          <w:color w:val="000000"/>
          <w:sz w:val="28"/>
        </w:rPr>
        <w:t>Изучение строения и жизненного цикла фитофторы на живом и гербарном материале.</w:t>
      </w:r>
    </w:p>
    <w:p>
      <w:pPr>
        <w:spacing w:before="0" w:after="0" w:line="264"/>
        <w:ind w:firstLine="600"/>
        <w:jc w:val="both"/>
      </w:pPr>
      <w:r>
        <w:rPr>
          <w:rFonts w:ascii="Times New Roman" w:hAnsi="Times New Roman"/>
          <w:b w:val="false"/>
          <w:i w:val="false"/>
          <w:color w:val="000000"/>
          <w:sz w:val="28"/>
        </w:rPr>
        <w:t xml:space="preserve">Изучение строения лишайников (на гербарных образцах). </w:t>
      </w:r>
    </w:p>
    <w:p>
      <w:pPr>
        <w:spacing w:before="0" w:after="0" w:line="264"/>
        <w:ind w:left="120"/>
        <w:jc w:val="both"/>
      </w:pPr>
    </w:p>
    <w:p>
      <w:pPr>
        <w:spacing w:before="0" w:after="0" w:line="264"/>
        <w:ind w:left="120"/>
        <w:jc w:val="both"/>
      </w:pPr>
      <w:r>
        <w:rPr>
          <w:rFonts w:ascii="Times New Roman" w:hAnsi="Times New Roman"/>
          <w:b/>
          <w:i w:val="false"/>
          <w:color w:val="000000"/>
          <w:sz w:val="28"/>
        </w:rPr>
        <w:t>Животные</w:t>
      </w:r>
    </w:p>
    <w:p>
      <w:pPr>
        <w:spacing w:before="0" w:after="0" w:line="264"/>
        <w:ind w:firstLine="600"/>
        <w:jc w:val="both"/>
      </w:pPr>
      <w:r>
        <w:rPr>
          <w:rFonts w:ascii="Times New Roman" w:hAnsi="Times New Roman"/>
          <w:b/>
          <w:i w:val="false"/>
          <w:color w:val="000000"/>
          <w:sz w:val="28"/>
        </w:rPr>
        <w:t>Зоология – наука о животных</w:t>
      </w:r>
    </w:p>
    <w:p>
      <w:pPr>
        <w:spacing w:before="0" w:after="0" w:line="264"/>
        <w:ind w:firstLine="600"/>
        <w:jc w:val="both"/>
      </w:pPr>
      <w:r>
        <w:rPr>
          <w:rFonts w:ascii="Times New Roman" w:hAnsi="Times New Roman"/>
          <w:b w:val="false"/>
          <w:i w:val="false"/>
          <w:color w:val="000000"/>
          <w:sz w:val="28"/>
        </w:rPr>
        <w:t>Общие и специальные разделы зоологии. Краткая история развития зоологии.</w:t>
      </w:r>
    </w:p>
    <w:p>
      <w:pPr>
        <w:spacing w:before="0" w:after="0" w:line="264"/>
        <w:ind w:firstLine="600"/>
        <w:jc w:val="both"/>
      </w:pPr>
      <w:r>
        <w:rPr>
          <w:rFonts w:ascii="Times New Roman" w:hAnsi="Times New Roman"/>
          <w:b w:val="false"/>
          <w:i w:val="false"/>
          <w:color w:val="000000"/>
          <w:sz w:val="28"/>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портретов учёных, изображений, моделей животных, муляжи животных, влажных препаратов и другое.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Составление рекомендаций по сбору зоологических коллекций.</w:t>
      </w:r>
    </w:p>
    <w:p>
      <w:pPr>
        <w:spacing w:before="0" w:after="0" w:line="264"/>
        <w:ind w:firstLine="600"/>
        <w:jc w:val="both"/>
      </w:pPr>
      <w:r>
        <w:rPr>
          <w:rFonts w:ascii="Times New Roman" w:hAnsi="Times New Roman"/>
          <w:b w:val="false"/>
          <w:i w:val="false"/>
          <w:color w:val="000000"/>
          <w:sz w:val="28"/>
        </w:rPr>
        <w:t>Составление описаний профессий, связанных с зоологией.</w:t>
      </w:r>
    </w:p>
    <w:p>
      <w:pPr>
        <w:spacing w:before="0" w:after="0" w:line="264"/>
        <w:ind w:firstLine="600"/>
        <w:jc w:val="both"/>
      </w:pPr>
      <w:r>
        <w:rPr>
          <w:rFonts w:ascii="Times New Roman" w:hAnsi="Times New Roman"/>
          <w:b w:val="false"/>
          <w:i w:val="false"/>
          <w:color w:val="000000"/>
          <w:sz w:val="28"/>
        </w:rPr>
        <w:t>Общая организация животного организма.</w:t>
      </w:r>
    </w:p>
    <w:p>
      <w:pPr>
        <w:spacing w:before="0" w:after="0" w:line="264"/>
        <w:ind w:firstLine="600"/>
        <w:jc w:val="both"/>
      </w:pPr>
      <w:r>
        <w:rPr>
          <w:rFonts w:ascii="Times New Roman" w:hAnsi="Times New Roman"/>
          <w:b/>
          <w:i w:val="false"/>
          <w:color w:val="000000"/>
          <w:sz w:val="28"/>
        </w:rPr>
        <w:t>Особенности строения животной клетки</w:t>
      </w:r>
      <w:r>
        <w:rPr>
          <w:rFonts w:ascii="Times New Roman" w:hAnsi="Times New Roman"/>
          <w:b w:val="false"/>
          <w:i w:val="false"/>
          <w:color w:val="000000"/>
          <w:sz w:val="28"/>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клеток под микроскопом на временных микропрепаратах.</w:t>
      </w:r>
    </w:p>
    <w:p>
      <w:pPr>
        <w:spacing w:before="0" w:after="0" w:line="264"/>
        <w:ind w:firstLine="600"/>
        <w:jc w:val="both"/>
      </w:pPr>
      <w:r>
        <w:rPr>
          <w:rFonts w:ascii="Times New Roman" w:hAnsi="Times New Roman"/>
          <w:b w:val="false"/>
          <w:i w:val="false"/>
          <w:color w:val="000000"/>
          <w:sz w:val="28"/>
        </w:rPr>
        <w:t>Сравнение растительной и животной клеток.</w:t>
      </w:r>
    </w:p>
    <w:p>
      <w:pPr>
        <w:spacing w:before="0" w:after="0" w:line="264"/>
        <w:ind w:firstLine="600"/>
        <w:jc w:val="both"/>
      </w:pPr>
      <w:r>
        <w:rPr>
          <w:rFonts w:ascii="Times New Roman" w:hAnsi="Times New Roman"/>
          <w:b w:val="false"/>
          <w:i w:val="false"/>
          <w:color w:val="000000"/>
          <w:sz w:val="28"/>
        </w:rPr>
        <w:t>Изучение тканей животных.</w:t>
      </w:r>
    </w:p>
    <w:p>
      <w:pPr>
        <w:spacing w:before="0" w:after="0" w:line="264"/>
        <w:ind w:left="120"/>
        <w:jc w:val="both"/>
      </w:pPr>
    </w:p>
    <w:p>
      <w:pPr>
        <w:spacing w:before="0" w:after="0" w:line="264"/>
        <w:ind w:left="120"/>
        <w:jc w:val="both"/>
      </w:pPr>
      <w:r>
        <w:rPr>
          <w:rFonts w:ascii="Times New Roman" w:hAnsi="Times New Roman"/>
          <w:b/>
          <w:i w:val="false"/>
          <w:color w:val="000000"/>
          <w:sz w:val="28"/>
        </w:rPr>
        <w:t>Строение и жизнедеятельность животного организма</w:t>
      </w:r>
    </w:p>
    <w:p>
      <w:pPr>
        <w:spacing w:before="0" w:after="0" w:line="264"/>
        <w:ind w:firstLine="600"/>
        <w:jc w:val="both"/>
      </w:pPr>
      <w:r>
        <w:rPr>
          <w:rFonts w:ascii="Times New Roman" w:hAnsi="Times New Roman"/>
          <w:b/>
          <w:i w:val="false"/>
          <w:color w:val="000000"/>
          <w:sz w:val="28"/>
        </w:rPr>
        <w:t>Организменный уровень организации жизни</w:t>
      </w:r>
    </w:p>
    <w:p>
      <w:pPr>
        <w:spacing w:before="0" w:after="0" w:line="264"/>
        <w:ind w:firstLine="600"/>
        <w:jc w:val="both"/>
      </w:pPr>
      <w:r>
        <w:rPr>
          <w:rFonts w:ascii="Times New Roman" w:hAnsi="Times New Roman"/>
          <w:b/>
          <w:i w:val="false"/>
          <w:color w:val="000000"/>
          <w:sz w:val="28"/>
        </w:rPr>
        <w:t>Питание у животных</w:t>
      </w:r>
      <w:r>
        <w:rPr>
          <w:rFonts w:ascii="Times New Roman" w:hAnsi="Times New Roman"/>
          <w:b w:val="false"/>
          <w:i w:val="false"/>
          <w:color w:val="000000"/>
          <w:sz w:val="28"/>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pPr>
        <w:spacing w:before="0" w:after="0" w:line="264"/>
        <w:ind w:firstLine="600"/>
        <w:jc w:val="both"/>
      </w:pPr>
      <w:r>
        <w:rPr>
          <w:rFonts w:ascii="Times New Roman" w:hAnsi="Times New Roman"/>
          <w:b/>
          <w:i/>
          <w:color w:val="000000"/>
          <w:sz w:val="28"/>
        </w:rPr>
        <w:t xml:space="preserve">Лабораторные и практические работы </w:t>
      </w:r>
    </w:p>
    <w:p>
      <w:pPr>
        <w:spacing w:before="0" w:after="0" w:line="264"/>
        <w:ind w:firstLine="600"/>
        <w:jc w:val="both"/>
      </w:pPr>
      <w:r>
        <w:rPr>
          <w:rFonts w:ascii="Times New Roman" w:hAnsi="Times New Roman"/>
          <w:b w:val="false"/>
          <w:i w:val="false"/>
          <w:color w:val="000000"/>
          <w:sz w:val="28"/>
        </w:rPr>
        <w:t xml:space="preserve">Изучение питания простейшего под микроскопом на временных микропрепаратах. </w:t>
      </w:r>
    </w:p>
    <w:p>
      <w:pPr>
        <w:spacing w:before="0" w:after="0" w:line="264"/>
        <w:ind w:firstLine="600"/>
        <w:jc w:val="both"/>
      </w:pPr>
      <w:r>
        <w:rPr>
          <w:rFonts w:ascii="Times New Roman" w:hAnsi="Times New Roman"/>
          <w:b w:val="false"/>
          <w:i w:val="false"/>
          <w:color w:val="000000"/>
          <w:sz w:val="28"/>
        </w:rPr>
        <w:t xml:space="preserve">Изучение питания отдельных представителей различных групп животных. </w:t>
      </w:r>
    </w:p>
    <w:p>
      <w:pPr>
        <w:spacing w:before="0" w:after="0" w:line="264"/>
        <w:ind w:firstLine="600"/>
        <w:jc w:val="both"/>
      </w:pPr>
      <w:r>
        <w:rPr>
          <w:rFonts w:ascii="Times New Roman" w:hAnsi="Times New Roman"/>
          <w:b/>
          <w:i w:val="false"/>
          <w:color w:val="000000"/>
          <w:sz w:val="28"/>
        </w:rPr>
        <w:t>Транспорт у животных</w:t>
      </w:r>
      <w:r>
        <w:rPr>
          <w:rFonts w:ascii="Times New Roman" w:hAnsi="Times New Roman"/>
          <w:b w:val="false"/>
          <w:i w:val="false"/>
          <w:color w:val="000000"/>
          <w:sz w:val="28"/>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pPr>
        <w:spacing w:before="0" w:after="0" w:line="264"/>
        <w:ind w:firstLine="600"/>
        <w:jc w:val="both"/>
      </w:pPr>
      <w:r>
        <w:rPr>
          <w:rFonts w:ascii="Times New Roman" w:hAnsi="Times New Roman"/>
          <w:b/>
          <w:i w:val="false"/>
          <w:color w:val="000000"/>
          <w:sz w:val="28"/>
        </w:rPr>
        <w:t>Дыхание у животных.</w:t>
      </w:r>
      <w:r>
        <w:rPr>
          <w:rFonts w:ascii="Times New Roman" w:hAnsi="Times New Roman"/>
          <w:b w:val="false"/>
          <w:i w:val="false"/>
          <w:color w:val="000000"/>
          <w:sz w:val="28"/>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pPr>
        <w:spacing w:before="0" w:after="0" w:line="264"/>
        <w:ind w:firstLine="600"/>
        <w:jc w:val="both"/>
      </w:pPr>
      <w:r>
        <w:rPr>
          <w:rFonts w:ascii="Times New Roman" w:hAnsi="Times New Roman"/>
          <w:b/>
          <w:i w:val="false"/>
          <w:color w:val="000000"/>
          <w:sz w:val="28"/>
        </w:rPr>
        <w:t>Выделение у животных</w:t>
      </w:r>
      <w:r>
        <w:rPr>
          <w:rFonts w:ascii="Times New Roman" w:hAnsi="Times New Roman"/>
          <w:b w:val="false"/>
          <w:i w:val="false"/>
          <w:color w:val="000000"/>
          <w:sz w:val="28"/>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pPr>
        <w:spacing w:before="0" w:after="0" w:line="264"/>
        <w:ind w:firstLine="600"/>
        <w:jc w:val="both"/>
      </w:pPr>
      <w:r>
        <w:rPr>
          <w:rFonts w:ascii="Times New Roman" w:hAnsi="Times New Roman"/>
          <w:b/>
          <w:i w:val="false"/>
          <w:color w:val="000000"/>
          <w:sz w:val="28"/>
        </w:rPr>
        <w:t>Опора и движение у животных</w:t>
      </w:r>
      <w:r>
        <w:rPr>
          <w:rFonts w:ascii="Times New Roman" w:hAnsi="Times New Roman"/>
          <w:b w:val="false"/>
          <w:i w:val="false"/>
          <w:color w:val="000000"/>
          <w:sz w:val="28"/>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в воде. Плавание. Выталкивающая сила. Плавательные пузыри. Движение в наземно-воздушной среде. Полёт. Подъемная сила. Различные типы полёта. </w:t>
      </w:r>
    </w:p>
    <w:p>
      <w:pPr>
        <w:spacing w:before="0" w:after="0" w:line="264"/>
        <w:ind w:firstLine="600"/>
        <w:jc w:val="both"/>
      </w:pPr>
      <w:r>
        <w:rPr>
          <w:rFonts w:ascii="Times New Roman" w:hAnsi="Times New Roman"/>
          <w:b/>
          <w:i w:val="false"/>
          <w:color w:val="000000"/>
          <w:sz w:val="28"/>
        </w:rPr>
        <w:t>Регуляция жизнедеятельности у животных</w:t>
      </w:r>
      <w:r>
        <w:rPr>
          <w:rFonts w:ascii="Times New Roman" w:hAnsi="Times New Roman"/>
          <w:b w:val="false"/>
          <w:i w:val="false"/>
          <w:color w:val="000000"/>
          <w:sz w:val="28"/>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pPr>
        <w:spacing w:before="0" w:after="0" w:line="264"/>
        <w:ind w:left="120"/>
        <w:jc w:val="both"/>
      </w:pPr>
      <w:r>
        <w:rPr>
          <w:rFonts w:ascii="Times New Roman" w:hAnsi="Times New Roman"/>
          <w:b/>
          <w:i w:val="false"/>
          <w:color w:val="000000"/>
          <w:sz w:val="28"/>
        </w:rPr>
        <w:t>Разнообразие животных</w:t>
      </w:r>
    </w:p>
    <w:p>
      <w:pPr>
        <w:spacing w:before="0" w:after="0" w:line="264"/>
        <w:ind w:firstLine="600"/>
        <w:jc w:val="both"/>
      </w:pPr>
      <w:r>
        <w:rPr>
          <w:rFonts w:ascii="Times New Roman" w:hAnsi="Times New Roman"/>
          <w:b/>
          <w:i w:val="false"/>
          <w:color w:val="000000"/>
          <w:sz w:val="28"/>
        </w:rPr>
        <w:t>Двухслойные и трёхслойные животные и их особенности</w:t>
      </w:r>
      <w:r>
        <w:rPr>
          <w:rFonts w:ascii="Times New Roman" w:hAnsi="Times New Roman"/>
          <w:b w:val="false"/>
          <w:i w:val="false"/>
          <w:color w:val="000000"/>
          <w:sz w:val="28"/>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Изучение строения и жизнедеятельности гидры. </w:t>
      </w:r>
    </w:p>
    <w:p>
      <w:pPr>
        <w:spacing w:before="0" w:after="0" w:line="264"/>
        <w:ind w:firstLine="600"/>
        <w:jc w:val="both"/>
      </w:pPr>
      <w:r>
        <w:rPr>
          <w:rFonts w:ascii="Times New Roman" w:hAnsi="Times New Roman"/>
          <w:b w:val="false"/>
          <w:i w:val="false"/>
          <w:color w:val="000000"/>
          <w:sz w:val="28"/>
        </w:rPr>
        <w:t xml:space="preserve">Изучение химического состава скелета колониальных коралловых полипов. </w:t>
      </w:r>
    </w:p>
    <w:p>
      <w:pPr>
        <w:spacing w:before="0" w:after="0" w:line="264"/>
        <w:ind w:firstLine="600"/>
        <w:jc w:val="both"/>
      </w:pPr>
      <w:r>
        <w:rPr>
          <w:rFonts w:ascii="Times New Roman" w:hAnsi="Times New Roman"/>
          <w:b/>
          <w:i w:val="false"/>
          <w:color w:val="000000"/>
          <w:sz w:val="28"/>
        </w:rPr>
        <w:t>Трёхслойные животные</w:t>
      </w:r>
      <w:r>
        <w:rPr>
          <w:rFonts w:ascii="Times New Roman" w:hAnsi="Times New Roman"/>
          <w:b w:val="false"/>
          <w:i w:val="false"/>
          <w:color w:val="000000"/>
          <w:sz w:val="28"/>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pPr>
        <w:spacing w:before="0" w:after="0" w:line="264"/>
        <w:ind w:firstLine="600"/>
        <w:jc w:val="both"/>
      </w:pPr>
      <w:r>
        <w:rPr>
          <w:rFonts w:ascii="Times New Roman" w:hAnsi="Times New Roman"/>
          <w:b/>
          <w:i w:val="false"/>
          <w:color w:val="000000"/>
          <w:sz w:val="28"/>
        </w:rPr>
        <w:t>Тип Плоские черви</w:t>
      </w:r>
      <w:r>
        <w:rPr>
          <w:rFonts w:ascii="Times New Roman" w:hAnsi="Times New Roman"/>
          <w:b w:val="false"/>
          <w:i w:val="false"/>
          <w:color w:val="000000"/>
          <w:sz w:val="28"/>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pPr>
        <w:spacing w:before="0" w:after="0" w:line="264"/>
        <w:ind w:firstLine="600"/>
        <w:jc w:val="both"/>
      </w:pPr>
      <w:r>
        <w:rPr>
          <w:rFonts w:ascii="Times New Roman" w:hAnsi="Times New Roman"/>
          <w:b/>
          <w:i/>
          <w:color w:val="000000"/>
          <w:sz w:val="28"/>
        </w:rPr>
        <w:t xml:space="preserve">Лабораторные и практические работы </w:t>
      </w:r>
    </w:p>
    <w:p>
      <w:pPr>
        <w:spacing w:before="0" w:after="0" w:line="264"/>
        <w:ind w:firstLine="600"/>
        <w:jc w:val="both"/>
      </w:pPr>
      <w:r>
        <w:rPr>
          <w:rFonts w:ascii="Times New Roman" w:hAnsi="Times New Roman"/>
          <w:b w:val="false"/>
          <w:i w:val="false"/>
          <w:color w:val="000000"/>
          <w:sz w:val="28"/>
        </w:rPr>
        <w:t xml:space="preserve">Изучение жизнедеятельности, внешнего и внутреннего строения пресноводных плоских червей. </w:t>
      </w:r>
    </w:p>
    <w:p>
      <w:pPr>
        <w:spacing w:before="0" w:after="0" w:line="264"/>
        <w:ind w:firstLine="600"/>
        <w:jc w:val="both"/>
      </w:pPr>
      <w:r>
        <w:rPr>
          <w:rFonts w:ascii="Times New Roman" w:hAnsi="Times New Roman"/>
          <w:b w:val="false"/>
          <w:i w:val="false"/>
          <w:color w:val="000000"/>
          <w:sz w:val="28"/>
        </w:rPr>
        <w:t xml:space="preserve">Изучение строения паразитических плоских червей на влажных препаратах. </w:t>
      </w:r>
    </w:p>
    <w:p>
      <w:pPr>
        <w:spacing w:before="0" w:after="0" w:line="264"/>
        <w:ind w:firstLine="600"/>
        <w:jc w:val="both"/>
      </w:pPr>
      <w:r>
        <w:rPr>
          <w:rFonts w:ascii="Times New Roman" w:hAnsi="Times New Roman"/>
          <w:b/>
          <w:i w:val="false"/>
          <w:color w:val="000000"/>
          <w:sz w:val="28"/>
        </w:rPr>
        <w:t>Тип Круглые черви</w:t>
      </w:r>
      <w:r>
        <w:rPr>
          <w:rFonts w:ascii="Times New Roman" w:hAnsi="Times New Roman"/>
          <w:b w:val="false"/>
          <w:i w:val="false"/>
          <w:color w:val="000000"/>
          <w:sz w:val="28"/>
        </w:rPr>
        <w:t xml:space="preserve">.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pPr>
        <w:spacing w:before="0" w:after="0" w:line="264"/>
        <w:ind w:firstLine="600"/>
        <w:jc w:val="both"/>
      </w:pPr>
      <w:r>
        <w:rPr>
          <w:rFonts w:ascii="Times New Roman" w:hAnsi="Times New Roman"/>
          <w:b/>
          <w:i/>
          <w:color w:val="000000"/>
          <w:sz w:val="28"/>
        </w:rPr>
        <w:t xml:space="preserve">Лабораторные и практические работы </w:t>
      </w:r>
    </w:p>
    <w:p>
      <w:pPr>
        <w:spacing w:before="0" w:after="0" w:line="264"/>
        <w:ind w:firstLine="600"/>
        <w:jc w:val="both"/>
      </w:pPr>
      <w:r>
        <w:rPr>
          <w:rFonts w:ascii="Times New Roman" w:hAnsi="Times New Roman"/>
          <w:b w:val="false"/>
          <w:i w:val="false"/>
          <w:color w:val="000000"/>
          <w:sz w:val="28"/>
        </w:rPr>
        <w:t xml:space="preserve">Изучение строения человеческой (свиной) аскариды. </w:t>
      </w:r>
    </w:p>
    <w:p>
      <w:pPr>
        <w:spacing w:before="0" w:after="0" w:line="264"/>
        <w:ind w:firstLine="600"/>
        <w:jc w:val="both"/>
      </w:pPr>
      <w:r>
        <w:rPr>
          <w:rFonts w:ascii="Times New Roman" w:hAnsi="Times New Roman"/>
          <w:b/>
          <w:i w:val="false"/>
          <w:color w:val="000000"/>
          <w:sz w:val="28"/>
        </w:rPr>
        <w:t>Тип Кольчатые черви</w:t>
      </w:r>
      <w:r>
        <w:rPr>
          <w:rFonts w:ascii="Times New Roman" w:hAnsi="Times New Roman"/>
          <w:b w:val="false"/>
          <w:i w:val="false"/>
          <w:color w:val="000000"/>
          <w:sz w:val="28"/>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дождевого червя.</w:t>
      </w:r>
    </w:p>
    <w:p>
      <w:pPr>
        <w:spacing w:before="0" w:after="0" w:line="264"/>
        <w:ind w:firstLine="600"/>
        <w:jc w:val="both"/>
      </w:pPr>
      <w:r>
        <w:rPr>
          <w:rFonts w:ascii="Times New Roman" w:hAnsi="Times New Roman"/>
          <w:b w:val="false"/>
          <w:i w:val="false"/>
          <w:color w:val="000000"/>
          <w:sz w:val="28"/>
        </w:rPr>
        <w:t xml:space="preserve">Изучение внешнего и внутреннего строения медицинской пиявки. </w:t>
      </w:r>
    </w:p>
    <w:p>
      <w:pPr>
        <w:spacing w:before="0" w:after="0" w:line="264"/>
        <w:ind w:firstLine="600"/>
        <w:jc w:val="both"/>
      </w:pPr>
      <w:r>
        <w:rPr>
          <w:rFonts w:ascii="Times New Roman" w:hAnsi="Times New Roman"/>
          <w:b w:val="false"/>
          <w:i w:val="false"/>
          <w:color w:val="000000"/>
          <w:sz w:val="28"/>
        </w:rPr>
        <w:t>Изучение строения многощетинковых червей.</w:t>
      </w:r>
    </w:p>
    <w:p>
      <w:pPr>
        <w:spacing w:before="0" w:after="0" w:line="264"/>
        <w:ind w:firstLine="600"/>
        <w:jc w:val="both"/>
      </w:pPr>
      <w:r>
        <w:rPr>
          <w:rFonts w:ascii="Times New Roman" w:hAnsi="Times New Roman"/>
          <w:b/>
          <w:i w:val="false"/>
          <w:color w:val="000000"/>
          <w:sz w:val="28"/>
        </w:rPr>
        <w:t>Тип Моллюски</w:t>
      </w:r>
      <w:r>
        <w:rPr>
          <w:rFonts w:ascii="Times New Roman" w:hAnsi="Times New Roman"/>
          <w:b w:val="false"/>
          <w:i w:val="false"/>
          <w:color w:val="000000"/>
          <w:sz w:val="28"/>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двустворчатого моллюска.</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брюхоногого моллюска.</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головоногого моллюска.</w:t>
      </w:r>
    </w:p>
    <w:p>
      <w:pPr>
        <w:spacing w:before="0" w:after="0" w:line="264"/>
        <w:ind w:firstLine="600"/>
        <w:jc w:val="both"/>
      </w:pPr>
      <w:r>
        <w:rPr>
          <w:rFonts w:ascii="Times New Roman" w:hAnsi="Times New Roman"/>
          <w:b w:val="false"/>
          <w:i w:val="false"/>
          <w:color w:val="000000"/>
          <w:sz w:val="28"/>
        </w:rPr>
        <w:t xml:space="preserve">Изучение строения раковин моллюсков. </w:t>
      </w:r>
    </w:p>
    <w:p>
      <w:pPr>
        <w:spacing w:before="0" w:after="0" w:line="264"/>
        <w:ind w:firstLine="600"/>
        <w:jc w:val="both"/>
      </w:pPr>
      <w:r>
        <w:rPr>
          <w:rFonts w:ascii="Times New Roman" w:hAnsi="Times New Roman"/>
          <w:b/>
          <w:i w:val="false"/>
          <w:color w:val="000000"/>
          <w:sz w:val="28"/>
        </w:rPr>
        <w:t>Тип Членистоногие</w:t>
      </w:r>
      <w:r>
        <w:rPr>
          <w:rFonts w:ascii="Times New Roman" w:hAnsi="Times New Roman"/>
          <w:b w:val="false"/>
          <w:i w:val="false"/>
          <w:color w:val="000000"/>
          <w:sz w:val="28"/>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pPr>
        <w:spacing w:before="0" w:after="0" w:line="264"/>
        <w:ind w:firstLine="600"/>
        <w:jc w:val="both"/>
      </w:pPr>
      <w:r>
        <w:rPr>
          <w:rFonts w:ascii="Times New Roman" w:hAnsi="Times New Roman"/>
          <w:b/>
          <w:i w:val="false"/>
          <w:color w:val="000000"/>
          <w:sz w:val="28"/>
        </w:rPr>
        <w:t>Класс Ракообразные</w:t>
      </w:r>
      <w:r>
        <w:rPr>
          <w:rFonts w:ascii="Times New Roman" w:hAnsi="Times New Roman"/>
          <w:b w:val="false"/>
          <w:i w:val="false"/>
          <w:color w:val="000000"/>
          <w:sz w:val="28"/>
        </w:rPr>
        <w:t xml:space="preserve">. Строение и морфология ракообразных на примере речного рака. Разнообразие ракообразных. </w:t>
      </w:r>
    </w:p>
    <w:p>
      <w:pPr>
        <w:spacing w:before="0" w:after="0" w:line="264"/>
        <w:ind w:firstLine="600"/>
        <w:jc w:val="both"/>
      </w:pPr>
      <w:r>
        <w:rPr>
          <w:rFonts w:ascii="Times New Roman" w:hAnsi="Times New Roman"/>
          <w:b/>
          <w:i w:val="false"/>
          <w:color w:val="000000"/>
          <w:sz w:val="28"/>
        </w:rPr>
        <w:t>Класс Паукообразные</w:t>
      </w:r>
      <w:r>
        <w:rPr>
          <w:rFonts w:ascii="Times New Roman" w:hAnsi="Times New Roman"/>
          <w:b w:val="false"/>
          <w:i w:val="false"/>
          <w:color w:val="000000"/>
          <w:sz w:val="28"/>
        </w:rPr>
        <w:t xml:space="preserve">. Строение и морфология паукообразных на примере паука-крестовика. Разнообразие паукообразных. </w:t>
      </w:r>
    </w:p>
    <w:p>
      <w:pPr>
        <w:spacing w:before="0" w:after="0" w:line="264"/>
        <w:ind w:firstLine="600"/>
        <w:jc w:val="both"/>
      </w:pPr>
      <w:r>
        <w:rPr>
          <w:rFonts w:ascii="Times New Roman" w:hAnsi="Times New Roman"/>
          <w:b/>
          <w:i w:val="false"/>
          <w:color w:val="000000"/>
          <w:sz w:val="28"/>
        </w:rPr>
        <w:t>Класс Насекомые</w:t>
      </w:r>
      <w:r>
        <w:rPr>
          <w:rFonts w:ascii="Times New Roman" w:hAnsi="Times New Roman"/>
          <w:b w:val="false"/>
          <w:i w:val="false"/>
          <w:color w:val="000000"/>
          <w:sz w:val="28"/>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и конечностей ракообразных. </w:t>
      </w:r>
    </w:p>
    <w:p>
      <w:pPr>
        <w:spacing w:before="0" w:after="0" w:line="264"/>
        <w:ind w:firstLine="600"/>
        <w:jc w:val="both"/>
      </w:pPr>
      <w:r>
        <w:rPr>
          <w:rFonts w:ascii="Times New Roman" w:hAnsi="Times New Roman"/>
          <w:b w:val="false"/>
          <w:i w:val="false"/>
          <w:color w:val="000000"/>
          <w:sz w:val="28"/>
        </w:rPr>
        <w:t xml:space="preserve">Изучение внутреннего строения ракообразного. </w:t>
      </w:r>
    </w:p>
    <w:p>
      <w:pPr>
        <w:spacing w:before="0" w:after="0" w:line="264"/>
        <w:ind w:firstLine="600"/>
        <w:jc w:val="both"/>
      </w:pPr>
      <w:r>
        <w:rPr>
          <w:rFonts w:ascii="Times New Roman" w:hAnsi="Times New Roman"/>
          <w:b w:val="false"/>
          <w:i w:val="false"/>
          <w:color w:val="000000"/>
          <w:sz w:val="28"/>
        </w:rPr>
        <w:t xml:space="preserve">Изучение строения ротового аппарата и конечностей насекомого. </w:t>
      </w:r>
    </w:p>
    <w:p>
      <w:pPr>
        <w:spacing w:before="0" w:after="0" w:line="264"/>
        <w:ind w:firstLine="600"/>
        <w:jc w:val="both"/>
      </w:pPr>
      <w:r>
        <w:rPr>
          <w:rFonts w:ascii="Times New Roman" w:hAnsi="Times New Roman"/>
          <w:b w:val="false"/>
          <w:i w:val="false"/>
          <w:color w:val="000000"/>
          <w:sz w:val="28"/>
        </w:rPr>
        <w:t>Изучение внутреннего строения насекомого.</w:t>
      </w:r>
    </w:p>
    <w:p>
      <w:pPr>
        <w:spacing w:before="0" w:after="0" w:line="264"/>
        <w:ind w:firstLine="600"/>
        <w:jc w:val="both"/>
      </w:pPr>
      <w:r>
        <w:rPr>
          <w:rFonts w:ascii="Times New Roman" w:hAnsi="Times New Roman"/>
          <w:b w:val="false"/>
          <w:i w:val="false"/>
          <w:color w:val="000000"/>
          <w:sz w:val="28"/>
        </w:rPr>
        <w:t>Изучение внешнего строения и биологии насекомых разных отрядов.</w:t>
      </w:r>
    </w:p>
    <w:p>
      <w:pPr>
        <w:spacing w:before="0" w:after="0" w:line="264"/>
        <w:ind w:firstLine="600"/>
        <w:jc w:val="both"/>
      </w:pPr>
      <w:r>
        <w:rPr>
          <w:rFonts w:ascii="Times New Roman" w:hAnsi="Times New Roman"/>
          <w:b w:val="false"/>
          <w:i w:val="false"/>
          <w:color w:val="000000"/>
          <w:sz w:val="28"/>
        </w:rPr>
        <w:t>Определение представителей различных отрядов и семейств насекомых с использованием определителей.</w:t>
      </w:r>
    </w:p>
    <w:p>
      <w:pPr>
        <w:spacing w:before="0" w:after="0" w:line="264"/>
        <w:ind w:firstLine="600"/>
        <w:jc w:val="both"/>
      </w:pPr>
      <w:r>
        <w:rPr>
          <w:rFonts w:ascii="Times New Roman" w:hAnsi="Times New Roman"/>
          <w:b/>
          <w:i/>
          <w:color w:val="000000"/>
          <w:sz w:val="28"/>
        </w:rPr>
        <w:t xml:space="preserve">Тип </w:t>
      </w:r>
      <w:r>
        <w:rPr>
          <w:rFonts w:ascii="Times New Roman" w:hAnsi="Times New Roman"/>
          <w:b/>
          <w:i w:val="false"/>
          <w:color w:val="000000"/>
          <w:sz w:val="28"/>
        </w:rPr>
        <w:t>Хордовые</w:t>
      </w:r>
      <w:r>
        <w:rPr>
          <w:rFonts w:ascii="Times New Roman" w:hAnsi="Times New Roman"/>
          <w:b/>
          <w:i/>
          <w:color w:val="000000"/>
          <w:sz w:val="28"/>
        </w:rPr>
        <w:t>.</w:t>
      </w:r>
      <w:r>
        <w:rPr>
          <w:rFonts w:ascii="Times New Roman" w:hAnsi="Times New Roman"/>
          <w:b w:val="false"/>
          <w:i w:val="false"/>
          <w:color w:val="000000"/>
          <w:sz w:val="28"/>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pPr>
        <w:spacing w:before="0" w:after="0" w:line="264"/>
        <w:ind w:firstLine="600"/>
        <w:jc w:val="both"/>
      </w:pPr>
      <w:r>
        <w:rPr>
          <w:rFonts w:ascii="Times New Roman" w:hAnsi="Times New Roman"/>
          <w:b w:val="false"/>
          <w:i w:val="false"/>
          <w:color w:val="000000"/>
          <w:sz w:val="28"/>
        </w:rPr>
        <w:t xml:space="preserve">Подтип Головохордовые. Строение и жизнедеятельность ланцетника.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Изучение внешнего и внутреннего строения ланцетника на фиксированных препаратах. </w:t>
      </w:r>
    </w:p>
    <w:p>
      <w:pPr>
        <w:spacing w:before="0" w:after="0" w:line="264"/>
        <w:ind w:firstLine="600"/>
        <w:jc w:val="both"/>
      </w:pPr>
      <w:r>
        <w:rPr>
          <w:rFonts w:ascii="Times New Roman" w:hAnsi="Times New Roman"/>
          <w:b/>
          <w:i w:val="false"/>
          <w:color w:val="000000"/>
          <w:sz w:val="28"/>
        </w:rPr>
        <w:t>Разнообразие и эволюция позвоночных животных</w:t>
      </w:r>
    </w:p>
    <w:p>
      <w:pPr>
        <w:spacing w:before="0" w:after="0" w:line="264"/>
        <w:ind w:firstLine="600"/>
        <w:jc w:val="both"/>
      </w:pPr>
      <w:r>
        <w:rPr>
          <w:rFonts w:ascii="Times New Roman" w:hAnsi="Times New Roman"/>
          <w:b w:val="false"/>
          <w:i w:val="false"/>
          <w:color w:val="000000"/>
          <w:sz w:val="28"/>
        </w:rPr>
        <w:t>Общий обзор строения и развития позвоночных животных.</w:t>
      </w:r>
    </w:p>
    <w:p>
      <w:pPr>
        <w:spacing w:before="0" w:after="0" w:line="264"/>
        <w:ind w:firstLine="600"/>
        <w:jc w:val="both"/>
      </w:pPr>
      <w:r>
        <w:rPr>
          <w:rFonts w:ascii="Times New Roman" w:hAnsi="Times New Roman"/>
          <w:b w:val="false"/>
          <w:i w:val="false"/>
          <w:color w:val="000000"/>
          <w:sz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pPr>
        <w:spacing w:before="0" w:after="0" w:line="264"/>
        <w:ind w:firstLine="600"/>
        <w:jc w:val="both"/>
      </w:pPr>
      <w:r>
        <w:rPr>
          <w:rFonts w:ascii="Times New Roman" w:hAnsi="Times New Roman"/>
          <w:b w:val="false"/>
          <w:i w:val="false"/>
          <w:color w:val="000000"/>
          <w:sz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pPr>
        <w:spacing w:before="0" w:after="0" w:line="264"/>
        <w:ind w:firstLine="600"/>
        <w:jc w:val="both"/>
      </w:pPr>
      <w:r>
        <w:rPr>
          <w:rFonts w:ascii="Times New Roman" w:hAnsi="Times New Roman"/>
          <w:b/>
          <w:i w:val="false"/>
          <w:color w:val="000000"/>
          <w:sz w:val="28"/>
        </w:rPr>
        <w:t>Надкласс Рыбы</w:t>
      </w:r>
    </w:p>
    <w:p>
      <w:pPr>
        <w:spacing w:before="0" w:after="0" w:line="264"/>
        <w:ind w:firstLine="600"/>
        <w:jc w:val="both"/>
      </w:pPr>
      <w:r>
        <w:rPr>
          <w:rFonts w:ascii="Times New Roman" w:hAnsi="Times New Roman"/>
          <w:b w:val="false"/>
          <w:i w:val="false"/>
          <w:color w:val="000000"/>
          <w:sz w:val="28"/>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рыбы.</w:t>
      </w:r>
    </w:p>
    <w:p>
      <w:pPr>
        <w:spacing w:before="0" w:after="0" w:line="264"/>
        <w:ind w:firstLine="600"/>
        <w:jc w:val="both"/>
      </w:pPr>
      <w:r>
        <w:rPr>
          <w:rFonts w:ascii="Times New Roman" w:hAnsi="Times New Roman"/>
          <w:b w:val="false"/>
          <w:i w:val="false"/>
          <w:color w:val="000000"/>
          <w:sz w:val="28"/>
        </w:rPr>
        <w:t xml:space="preserve">Изучение скелета костных и хрящевых рыб. </w:t>
      </w:r>
    </w:p>
    <w:p>
      <w:pPr>
        <w:spacing w:before="0" w:after="0" w:line="264"/>
        <w:ind w:firstLine="600"/>
        <w:jc w:val="both"/>
      </w:pPr>
      <w:r>
        <w:rPr>
          <w:rFonts w:ascii="Times New Roman" w:hAnsi="Times New Roman"/>
          <w:b w:val="false"/>
          <w:i w:val="false"/>
          <w:color w:val="000000"/>
          <w:sz w:val="28"/>
        </w:rPr>
        <w:t xml:space="preserve">Изучение разнообразия рыб. </w:t>
      </w:r>
    </w:p>
    <w:p>
      <w:pPr>
        <w:spacing w:before="0" w:after="0" w:line="264"/>
        <w:ind w:firstLine="600"/>
        <w:jc w:val="both"/>
      </w:pPr>
      <w:r>
        <w:rPr>
          <w:rFonts w:ascii="Times New Roman" w:hAnsi="Times New Roman"/>
          <w:b w:val="false"/>
          <w:i w:val="false"/>
          <w:color w:val="000000"/>
          <w:sz w:val="28"/>
        </w:rPr>
        <w:t>Определение возраста рыб по чешуе.</w:t>
      </w:r>
    </w:p>
    <w:p>
      <w:pPr>
        <w:spacing w:before="0" w:after="0" w:line="264"/>
        <w:ind w:firstLine="600"/>
        <w:jc w:val="both"/>
      </w:pPr>
      <w:r>
        <w:rPr>
          <w:rFonts w:ascii="Times New Roman" w:hAnsi="Times New Roman"/>
          <w:b/>
          <w:i w:val="false"/>
          <w:color w:val="000000"/>
          <w:sz w:val="28"/>
        </w:rPr>
        <w:t>Выход позвоночных на сушу. Амфибии, или Земноводные</w:t>
      </w:r>
    </w:p>
    <w:p>
      <w:pPr>
        <w:spacing w:before="0" w:after="0" w:line="264"/>
        <w:ind w:firstLine="600"/>
        <w:jc w:val="both"/>
      </w:pPr>
      <w:r>
        <w:rPr>
          <w:rFonts w:ascii="Times New Roman" w:hAnsi="Times New Roman"/>
          <w:b w:val="false"/>
          <w:i w:val="false"/>
          <w:color w:val="000000"/>
          <w:sz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лягушки и тритона.</w:t>
      </w:r>
    </w:p>
    <w:p>
      <w:pPr>
        <w:spacing w:before="0" w:after="0" w:line="264"/>
        <w:ind w:firstLine="600"/>
        <w:jc w:val="both"/>
      </w:pPr>
      <w:r>
        <w:rPr>
          <w:rFonts w:ascii="Times New Roman" w:hAnsi="Times New Roman"/>
          <w:b w:val="false"/>
          <w:i w:val="false"/>
          <w:color w:val="000000"/>
          <w:sz w:val="28"/>
        </w:rPr>
        <w:t xml:space="preserve">Изучение скелета лягушки. </w:t>
      </w:r>
    </w:p>
    <w:p>
      <w:pPr>
        <w:spacing w:before="0" w:after="0" w:line="264"/>
        <w:ind w:firstLine="600"/>
        <w:jc w:val="both"/>
      </w:pPr>
      <w:r>
        <w:rPr>
          <w:rFonts w:ascii="Times New Roman" w:hAnsi="Times New Roman"/>
          <w:b w:val="false"/>
          <w:i w:val="false"/>
          <w:color w:val="000000"/>
          <w:sz w:val="28"/>
        </w:rPr>
        <w:t>Изучение индивидуального развития земноводного.</w:t>
      </w:r>
    </w:p>
    <w:p>
      <w:pPr>
        <w:spacing w:before="0" w:after="0" w:line="264"/>
        <w:ind w:firstLine="600"/>
        <w:jc w:val="both"/>
      </w:pPr>
      <w:r>
        <w:rPr>
          <w:rFonts w:ascii="Times New Roman" w:hAnsi="Times New Roman"/>
          <w:b/>
          <w:i w:val="false"/>
          <w:color w:val="000000"/>
          <w:sz w:val="28"/>
        </w:rPr>
        <w:t>Амниоты. Рептилии, или Пресмыкающиеся</w:t>
      </w:r>
    </w:p>
    <w:p>
      <w:pPr>
        <w:spacing w:before="0" w:after="0" w:line="264"/>
        <w:ind w:firstLine="600"/>
        <w:jc w:val="both"/>
      </w:pPr>
      <w:r>
        <w:rPr>
          <w:rFonts w:ascii="Times New Roman" w:hAnsi="Times New Roman"/>
          <w:b w:val="false"/>
          <w:i w:val="false"/>
          <w:color w:val="000000"/>
          <w:sz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ящерицы.</w:t>
      </w:r>
    </w:p>
    <w:p>
      <w:pPr>
        <w:spacing w:before="0" w:after="0" w:line="264"/>
        <w:ind w:firstLine="600"/>
        <w:jc w:val="both"/>
      </w:pPr>
      <w:r>
        <w:rPr>
          <w:rFonts w:ascii="Times New Roman" w:hAnsi="Times New Roman"/>
          <w:b w:val="false"/>
          <w:i w:val="false"/>
          <w:color w:val="000000"/>
          <w:sz w:val="28"/>
        </w:rPr>
        <w:t xml:space="preserve">Изучение скелета ящерицы. </w:t>
      </w:r>
    </w:p>
    <w:p>
      <w:pPr>
        <w:spacing w:before="0" w:after="0" w:line="264"/>
        <w:ind w:firstLine="600"/>
        <w:jc w:val="both"/>
      </w:pPr>
      <w:r>
        <w:rPr>
          <w:rFonts w:ascii="Times New Roman" w:hAnsi="Times New Roman"/>
          <w:b w:val="false"/>
          <w:i w:val="false"/>
          <w:color w:val="000000"/>
          <w:sz w:val="28"/>
        </w:rPr>
        <w:t>Изучение разнообразия пресмыкающихся.</w:t>
      </w:r>
    </w:p>
    <w:p>
      <w:pPr>
        <w:spacing w:before="0" w:after="0" w:line="264"/>
        <w:ind w:firstLine="600"/>
        <w:jc w:val="both"/>
      </w:pPr>
      <w:r>
        <w:rPr>
          <w:rFonts w:ascii="Times New Roman" w:hAnsi="Times New Roman"/>
          <w:b/>
          <w:i w:val="false"/>
          <w:color w:val="000000"/>
          <w:sz w:val="28"/>
        </w:rPr>
        <w:t>Птицы</w:t>
      </w:r>
    </w:p>
    <w:p>
      <w:pPr>
        <w:spacing w:before="0" w:after="0" w:line="264"/>
        <w:ind w:firstLine="600"/>
        <w:jc w:val="both"/>
      </w:pPr>
      <w:r>
        <w:rPr>
          <w:rFonts w:ascii="Times New Roman" w:hAnsi="Times New Roman"/>
          <w:b w:val="false"/>
          <w:i w:val="false"/>
          <w:color w:val="000000"/>
          <w:sz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внешнего и внутреннего строения птиц.</w:t>
      </w:r>
    </w:p>
    <w:p>
      <w:pPr>
        <w:spacing w:before="0" w:after="0" w:line="264"/>
        <w:ind w:firstLine="600"/>
        <w:jc w:val="both"/>
      </w:pPr>
      <w:r>
        <w:rPr>
          <w:rFonts w:ascii="Times New Roman" w:hAnsi="Times New Roman"/>
          <w:b w:val="false"/>
          <w:i w:val="false"/>
          <w:color w:val="000000"/>
          <w:sz w:val="28"/>
        </w:rPr>
        <w:t>Изучение скелета птицы.</w:t>
      </w:r>
    </w:p>
    <w:p>
      <w:pPr>
        <w:spacing w:before="0" w:after="0" w:line="264"/>
        <w:ind w:firstLine="600"/>
        <w:jc w:val="both"/>
      </w:pPr>
      <w:r>
        <w:rPr>
          <w:rFonts w:ascii="Times New Roman" w:hAnsi="Times New Roman"/>
          <w:b w:val="false"/>
          <w:i w:val="false"/>
          <w:color w:val="000000"/>
          <w:sz w:val="28"/>
        </w:rPr>
        <w:t>Изучение внешнего строения и перьевого покрова птиц.</w:t>
      </w:r>
    </w:p>
    <w:p>
      <w:pPr>
        <w:spacing w:before="0" w:after="0" w:line="264"/>
        <w:ind w:firstLine="600"/>
        <w:jc w:val="both"/>
      </w:pPr>
      <w:r>
        <w:rPr>
          <w:rFonts w:ascii="Times New Roman" w:hAnsi="Times New Roman"/>
          <w:b w:val="false"/>
          <w:i w:val="false"/>
          <w:color w:val="000000"/>
          <w:sz w:val="28"/>
        </w:rPr>
        <w:t>Изучение строения яйца птиц.</w:t>
      </w:r>
    </w:p>
    <w:p>
      <w:pPr>
        <w:spacing w:before="0" w:after="0" w:line="264"/>
        <w:ind w:firstLine="600"/>
        <w:jc w:val="both"/>
      </w:pPr>
      <w:r>
        <w:rPr>
          <w:rFonts w:ascii="Times New Roman" w:hAnsi="Times New Roman"/>
          <w:b w:val="false"/>
          <w:i w:val="false"/>
          <w:color w:val="000000"/>
          <w:sz w:val="28"/>
        </w:rPr>
        <w:t>Определение птиц с использованием определителей.</w:t>
      </w:r>
    </w:p>
    <w:p>
      <w:pPr>
        <w:spacing w:before="0" w:after="0" w:line="264"/>
        <w:ind w:firstLine="600"/>
        <w:jc w:val="both"/>
      </w:pPr>
      <w:r>
        <w:rPr>
          <w:rFonts w:ascii="Times New Roman" w:hAnsi="Times New Roman"/>
          <w:b/>
          <w:i w:val="false"/>
          <w:color w:val="000000"/>
          <w:sz w:val="28"/>
        </w:rPr>
        <w:t>Млекопитающие</w:t>
      </w:r>
    </w:p>
    <w:p>
      <w:pPr>
        <w:spacing w:before="0" w:after="0" w:line="264"/>
        <w:ind w:firstLine="600"/>
        <w:jc w:val="both"/>
      </w:pPr>
      <w:r>
        <w:rPr>
          <w:rFonts w:ascii="Times New Roman" w:hAnsi="Times New Roman"/>
          <w:b w:val="false"/>
          <w:i w:val="false"/>
          <w:color w:val="000000"/>
          <w:sz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черепа и зубной системы различных млекопитающих.</w:t>
      </w:r>
    </w:p>
    <w:p>
      <w:pPr>
        <w:spacing w:before="0" w:after="0" w:line="264"/>
        <w:ind w:firstLine="600"/>
        <w:jc w:val="both"/>
      </w:pPr>
      <w:r>
        <w:rPr>
          <w:rFonts w:ascii="Times New Roman" w:hAnsi="Times New Roman"/>
          <w:b w:val="false"/>
          <w:i w:val="false"/>
          <w:color w:val="000000"/>
          <w:sz w:val="28"/>
        </w:rPr>
        <w:t>Изучение разнообразия млекопитающих.</w:t>
      </w:r>
    </w:p>
    <w:p>
      <w:pPr>
        <w:spacing w:before="0" w:after="0" w:line="264"/>
        <w:ind w:firstLine="600"/>
        <w:jc w:val="both"/>
      </w:pPr>
      <w:r>
        <w:rPr>
          <w:rFonts w:ascii="Times New Roman" w:hAnsi="Times New Roman"/>
          <w:b w:val="false"/>
          <w:i w:val="false"/>
          <w:color w:val="000000"/>
          <w:sz w:val="28"/>
        </w:rPr>
        <w:t xml:space="preserve">Изучение строения скелета млекопитающих. </w:t>
      </w:r>
    </w:p>
    <w:p>
      <w:pPr>
        <w:spacing w:before="0" w:after="0" w:line="264"/>
        <w:ind w:left="120"/>
        <w:jc w:val="both"/>
      </w:pPr>
      <w:r>
        <w:rPr>
          <w:rFonts w:ascii="Times New Roman" w:hAnsi="Times New Roman"/>
          <w:b/>
          <w:i w:val="false"/>
          <w:color w:val="000000"/>
          <w:sz w:val="28"/>
        </w:rPr>
        <w:t>Эволюция и экология животных</w:t>
      </w:r>
    </w:p>
    <w:p>
      <w:pPr>
        <w:spacing w:before="0" w:after="0" w:line="264"/>
        <w:ind w:firstLine="600"/>
        <w:jc w:val="both"/>
      </w:pPr>
      <w:r>
        <w:rPr>
          <w:rFonts w:ascii="Times New Roman" w:hAnsi="Times New Roman"/>
          <w:b w:val="false"/>
          <w:i w:val="false"/>
          <w:color w:val="000000"/>
          <w:sz w:val="28"/>
        </w:rPr>
        <w:t xml:space="preserve">Эволюция беспозвоночных животных. Эволюция хордовых животных. </w:t>
      </w:r>
    </w:p>
    <w:p>
      <w:pPr>
        <w:spacing w:before="0" w:after="0" w:line="264"/>
        <w:ind w:firstLine="600"/>
        <w:jc w:val="both"/>
      </w:pPr>
      <w:r>
        <w:rPr>
          <w:rFonts w:ascii="Times New Roman" w:hAnsi="Times New Roman"/>
          <w:b w:val="false"/>
          <w:i w:val="false"/>
          <w:color w:val="000000"/>
          <w:sz w:val="28"/>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pPr>
        <w:spacing w:before="0" w:after="0" w:line="264"/>
        <w:ind w:firstLine="600"/>
        <w:jc w:val="both"/>
      </w:pPr>
      <w:r>
        <w:rPr>
          <w:rFonts w:ascii="Times New Roman" w:hAnsi="Times New Roman"/>
          <w:b w:val="false"/>
          <w:i w:val="false"/>
          <w:color w:val="000000"/>
          <w:sz w:val="28"/>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pPr>
        <w:spacing w:before="0" w:after="0" w:line="264"/>
        <w:ind w:firstLine="600"/>
        <w:jc w:val="both"/>
      </w:pPr>
      <w:r>
        <w:rPr>
          <w:rFonts w:ascii="Times New Roman" w:hAnsi="Times New Roman"/>
          <w:b w:val="false"/>
          <w:i w:val="false"/>
          <w:color w:val="000000"/>
          <w:sz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pPr>
        <w:spacing w:before="0" w:after="0" w:line="264"/>
        <w:ind w:firstLine="600"/>
        <w:jc w:val="both"/>
      </w:pPr>
      <w:r>
        <w:rPr>
          <w:rFonts w:ascii="Times New Roman" w:hAnsi="Times New Roman"/>
          <w:b w:val="false"/>
          <w:i w:val="false"/>
          <w:color w:val="000000"/>
          <w:sz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pPr>
        <w:spacing w:before="0" w:after="0" w:line="264"/>
        <w:ind w:firstLine="600"/>
        <w:jc w:val="both"/>
      </w:pPr>
      <w:r>
        <w:rPr>
          <w:rFonts w:ascii="Times New Roman" w:hAnsi="Times New Roman"/>
          <w:b w:val="false"/>
          <w:i w:val="false"/>
          <w:color w:val="000000"/>
          <w:sz w:val="28"/>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val="false"/>
          <w:i w:val="false"/>
          <w:color w:val="000000"/>
          <w:sz w:val="28"/>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природного сообщества: состава и структуры.</w:t>
      </w:r>
    </w:p>
    <w:p>
      <w:pPr>
        <w:spacing w:before="0" w:after="0" w:line="264"/>
        <w:ind w:firstLine="600"/>
        <w:jc w:val="both"/>
      </w:pPr>
      <w:r>
        <w:rPr>
          <w:rFonts w:ascii="Times New Roman" w:hAnsi="Times New Roman"/>
          <w:b w:val="false"/>
          <w:i w:val="false"/>
          <w:color w:val="000000"/>
          <w:sz w:val="28"/>
        </w:rPr>
        <w:t>Экскурсия или видеоэкскурсия.</w:t>
      </w:r>
    </w:p>
    <w:p>
      <w:pPr>
        <w:spacing w:before="0" w:after="0" w:line="264"/>
        <w:ind w:firstLine="600"/>
        <w:jc w:val="both"/>
      </w:pPr>
      <w:r>
        <w:rPr>
          <w:rFonts w:ascii="Times New Roman" w:hAnsi="Times New Roman"/>
          <w:b w:val="false"/>
          <w:i w:val="false"/>
          <w:color w:val="000000"/>
          <w:sz w:val="28"/>
        </w:rPr>
        <w:t>Сезонные явления в жизни животных.</w:t>
      </w:r>
    </w:p>
    <w:p>
      <w:pPr>
        <w:spacing w:before="0" w:after="0" w:line="264"/>
        <w:ind w:left="120"/>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pPr>
        <w:spacing w:before="0" w:after="0" w:line="264"/>
        <w:ind w:firstLine="600"/>
        <w:jc w:val="both"/>
      </w:pPr>
      <w:r>
        <w:rPr>
          <w:rFonts w:ascii="Times New Roman" w:hAnsi="Times New Roman"/>
          <w:b w:val="false"/>
          <w:i w:val="false"/>
          <w:color w:val="000000"/>
          <w:sz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 xml:space="preserve"> </w:t>
      </w:r>
      <w:r>
        <w:rPr>
          <w:rFonts w:ascii="Times New Roman" w:hAnsi="Times New Roman"/>
          <w:b w:val="false"/>
          <w:i w:val="false"/>
          <w:color w:val="000000"/>
          <w:sz w:val="28"/>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насекомых-вредителей сельскохозяйственных культур.</w:t>
      </w:r>
    </w:p>
    <w:p>
      <w:pPr>
        <w:spacing w:before="0" w:after="0" w:line="264"/>
        <w:ind w:firstLine="600"/>
        <w:jc w:val="both"/>
      </w:pPr>
      <w:r>
        <w:rPr>
          <w:rFonts w:ascii="Times New Roman" w:hAnsi="Times New Roman"/>
          <w:b w:val="false"/>
          <w:i w:val="false"/>
          <w:color w:val="000000"/>
          <w:sz w:val="28"/>
        </w:rPr>
        <w:t>Наблюдения за птицами в городской среде.</w:t>
      </w:r>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ind w:left="120"/>
        <w:jc w:val="left"/>
      </w:pPr>
    </w:p>
    <w:p>
      <w:pPr>
        <w:spacing w:before="0" w:after="0" w:line="264"/>
        <w:ind w:left="12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 xml:space="preserve">Система биологических наук, изучающих человека: цитология, гистология, эмбриология, генетика, антропология, анатомия человека, физиология человека и другие медицинские науки. </w:t>
      </w:r>
    </w:p>
    <w:p>
      <w:pPr>
        <w:spacing w:before="0" w:after="0" w:line="264"/>
        <w:ind w:firstLine="600"/>
        <w:jc w:val="both"/>
      </w:pPr>
      <w:r>
        <w:rPr>
          <w:rFonts w:ascii="Times New Roman" w:hAnsi="Times New Roman"/>
          <w:b w:val="false"/>
          <w:i w:val="false"/>
          <w:color w:val="000000"/>
          <w:sz w:val="28"/>
        </w:rPr>
        <w:t>Профессии, связанные с науками о человеке. Перспективы развития знаний об организме человеке и его связях с окружающей средой.</w:t>
      </w:r>
    </w:p>
    <w:p>
      <w:pPr>
        <w:spacing w:before="0" w:after="0" w:line="264"/>
        <w:ind w:firstLine="600"/>
        <w:jc w:val="both"/>
      </w:pPr>
      <w:r>
        <w:rPr>
          <w:rFonts w:ascii="Times New Roman" w:hAnsi="Times New Roman"/>
          <w:b w:val="false"/>
          <w:i w:val="false"/>
          <w:color w:val="000000"/>
          <w:sz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pPr>
        <w:spacing w:before="0" w:after="0" w:line="264"/>
        <w:ind w:left="120"/>
        <w:jc w:val="both"/>
      </w:pPr>
      <w:r>
        <w:rPr>
          <w:rFonts w:ascii="Times New Roman" w:hAnsi="Times New Roman"/>
          <w:b/>
          <w:i w:val="false"/>
          <w:color w:val="000000"/>
          <w:sz w:val="28"/>
        </w:rPr>
        <w:t>Общий обзор клеток и тканей организма человека</w:t>
      </w:r>
    </w:p>
    <w:p>
      <w:pPr>
        <w:spacing w:before="0" w:after="0" w:line="264"/>
        <w:ind w:firstLine="600"/>
        <w:jc w:val="both"/>
      </w:pPr>
      <w:r>
        <w:rPr>
          <w:rFonts w:ascii="Times New Roman" w:hAnsi="Times New Roman"/>
          <w:b w:val="false"/>
          <w:i w:val="false"/>
          <w:color w:val="000000"/>
          <w:sz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 и брожения. Регуляция белкового, углеводного, липидного обмена. Прямые и обратные связи в регуляции. Роль ферментов и гормонов в процессах обмена веществ. Нарушения биохимических процессов в клетке: авитаминозы, дефекты в работе определённых ферментов и другое.</w:t>
      </w:r>
    </w:p>
    <w:p>
      <w:pPr>
        <w:spacing w:before="0" w:after="0" w:line="264"/>
        <w:ind w:firstLine="600"/>
        <w:jc w:val="both"/>
      </w:pPr>
      <w:r>
        <w:rPr>
          <w:rFonts w:ascii="Times New Roman" w:hAnsi="Times New Roman"/>
          <w:b w:val="false"/>
          <w:i w:val="false"/>
          <w:color w:val="000000"/>
          <w:sz w:val="28"/>
        </w:rPr>
        <w:t xml:space="preserve">Цитология. Многообразие клеток и их дифференциация. Эмбриональные стволовые клетки, индуцированные плюрипотентные стволовые клетки, стволовые клетки взрослого человека. </w:t>
      </w:r>
    </w:p>
    <w:p>
      <w:pPr>
        <w:spacing w:before="0" w:after="0" w:line="264"/>
        <w:ind w:firstLine="600"/>
        <w:jc w:val="both"/>
      </w:pPr>
      <w:r>
        <w:rPr>
          <w:rFonts w:ascii="Times New Roman" w:hAnsi="Times New Roman"/>
          <w:b w:val="false"/>
          <w:i w:val="false"/>
          <w:color w:val="000000"/>
          <w:sz w:val="28"/>
        </w:rPr>
        <w:t xml:space="preserve">Клеточные контакты. Молекулярные основы ответа клеток на сигналы. Понятие клеточной гибели. Лимит клеточных делений, общее представление о старении на клеточном и молекулярно-биологическом уровне. Общее понятие о раковой трансформации клеток.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Просмотр электронно-микроскопических фотографий препаратов строения клетки и межклеточных контактов.</w:t>
      </w:r>
    </w:p>
    <w:p>
      <w:pPr>
        <w:spacing w:before="0" w:after="0" w:line="264"/>
        <w:ind w:firstLine="600"/>
        <w:jc w:val="both"/>
      </w:pPr>
      <w:r>
        <w:rPr>
          <w:rFonts w:ascii="Times New Roman" w:hAnsi="Times New Roman"/>
          <w:b w:val="false"/>
          <w:i w:val="false"/>
          <w:color w:val="000000"/>
          <w:sz w:val="28"/>
        </w:rPr>
        <w:t xml:space="preserve">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 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Микроскопирование препаратов основных типов тканей.</w:t>
      </w:r>
    </w:p>
    <w:p>
      <w:pPr>
        <w:spacing w:before="0" w:after="0" w:line="264"/>
        <w:ind w:left="120"/>
        <w:jc w:val="both"/>
      </w:pPr>
      <w:r>
        <w:rPr>
          <w:rFonts w:ascii="Times New Roman" w:hAnsi="Times New Roman"/>
          <w:b/>
          <w:i w:val="false"/>
          <w:color w:val="000000"/>
          <w:sz w:val="28"/>
        </w:rPr>
        <w:t>Нервная система</w:t>
      </w:r>
    </w:p>
    <w:p>
      <w:pPr>
        <w:spacing w:before="0" w:after="0" w:line="264"/>
        <w:ind w:firstLine="600"/>
        <w:jc w:val="both"/>
      </w:pPr>
      <w:r>
        <w:rPr>
          <w:rFonts w:ascii="Times New Roman" w:hAnsi="Times New Roman"/>
          <w:b w:val="false"/>
          <w:i w:val="false"/>
          <w:color w:val="000000"/>
          <w:sz w:val="28"/>
        </w:rPr>
        <w:t xml:space="preserve">Классификация нервной системы. Центральная и периферическая нервная система. Строение нерва, оболочки, классификация нервов. Строение спинного 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pPr>
        <w:spacing w:before="0" w:after="0" w:line="264"/>
        <w:ind w:firstLine="600"/>
        <w:jc w:val="both"/>
      </w:pPr>
      <w:r>
        <w:rPr>
          <w:rFonts w:ascii="Times New Roman" w:hAnsi="Times New Roman"/>
          <w:b w:val="false"/>
          <w:i w:val="false"/>
          <w:color w:val="000000"/>
          <w:sz w:val="28"/>
        </w:rPr>
        <w:t>Функции отделов головного мозга и их частей. Черепномозговые 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 моно- и полисинаптические, безусловные и условные и другие. Роль исследований И.П.</w:t>
      </w:r>
      <w:r>
        <w:rPr>
          <w:rFonts w:ascii="Times New Roman" w:hAnsi="Times New Roman"/>
          <w:b w:val="false"/>
          <w:i w:val="false"/>
          <w:color w:val="000000"/>
          <w:sz w:val="28"/>
        </w:rPr>
        <w:t xml:space="preserve"> </w:t>
      </w:r>
      <w:r>
        <w:rPr>
          <w:rFonts w:ascii="Times New Roman" w:hAnsi="Times New Roman"/>
          <w:b w:val="false"/>
          <w:i w:val="false"/>
          <w:color w:val="000000"/>
          <w:sz w:val="28"/>
        </w:rPr>
        <w:t>Павлова. Функциональные системы П.К.</w:t>
      </w:r>
      <w:r>
        <w:rPr>
          <w:rFonts w:ascii="Times New Roman" w:hAnsi="Times New Roman"/>
          <w:b w:val="false"/>
          <w:i w:val="false"/>
          <w:color w:val="000000"/>
          <w:sz w:val="28"/>
        </w:rPr>
        <w:t xml:space="preserve"> </w:t>
      </w:r>
      <w:r>
        <w:rPr>
          <w:rFonts w:ascii="Times New Roman" w:hAnsi="Times New Roman"/>
          <w:b w:val="false"/>
          <w:i w:val="false"/>
          <w:color w:val="000000"/>
          <w:sz w:val="28"/>
        </w:rPr>
        <w:t>Анохина. Использование принципа работы нейронных сетей в искусственном интеллекте.</w:t>
      </w:r>
    </w:p>
    <w:p>
      <w:pPr>
        <w:spacing w:before="0" w:after="0" w:line="264"/>
        <w:ind w:firstLine="600"/>
        <w:jc w:val="both"/>
      </w:pPr>
      <w:r>
        <w:rPr>
          <w:rFonts w:ascii="Times New Roman" w:hAnsi="Times New Roman"/>
          <w:b w:val="false"/>
          <w:i w:val="false"/>
          <w:color w:val="000000"/>
          <w:sz w:val="28"/>
        </w:rPr>
        <w:t xml:space="preserve">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 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органов нервной системы.</w:t>
      </w:r>
    </w:p>
    <w:p>
      <w:pPr>
        <w:spacing w:before="0" w:after="0" w:line="264"/>
        <w:ind w:firstLine="600"/>
        <w:jc w:val="both"/>
      </w:pPr>
      <w:r>
        <w:rPr>
          <w:rFonts w:ascii="Times New Roman" w:hAnsi="Times New Roman"/>
          <w:b w:val="false"/>
          <w:i w:val="false"/>
          <w:color w:val="000000"/>
          <w:sz w:val="28"/>
        </w:rPr>
        <w:t>Изучение строения головного мозга на макетах.</w:t>
      </w:r>
    </w:p>
    <w:p>
      <w:pPr>
        <w:spacing w:before="0" w:after="0" w:line="264"/>
        <w:ind w:left="120"/>
        <w:jc w:val="both"/>
      </w:pPr>
      <w:r>
        <w:rPr>
          <w:rFonts w:ascii="Times New Roman" w:hAnsi="Times New Roman"/>
          <w:b/>
          <w:i w:val="false"/>
          <w:color w:val="000000"/>
          <w:sz w:val="28"/>
        </w:rPr>
        <w:t>Сенсорные системы</w:t>
      </w:r>
    </w:p>
    <w:p>
      <w:pPr>
        <w:spacing w:before="0" w:after="0" w:line="264"/>
        <w:ind w:firstLine="600"/>
        <w:jc w:val="both"/>
      </w:pPr>
      <w:r>
        <w:rPr>
          <w:rFonts w:ascii="Times New Roman" w:hAnsi="Times New Roman"/>
          <w:b w:val="false"/>
          <w:i w:val="false"/>
          <w:color w:val="000000"/>
          <w:sz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pPr>
        <w:spacing w:before="0" w:after="0" w:line="264"/>
        <w:ind w:firstLine="600"/>
        <w:jc w:val="both"/>
      </w:pPr>
      <w:r>
        <w:rPr>
          <w:rFonts w:ascii="Times New Roman" w:hAnsi="Times New Roman"/>
          <w:b w:val="false"/>
          <w:i w:val="false"/>
          <w:color w:val="000000"/>
          <w:sz w:val="28"/>
        </w:rPr>
        <w:t>Строение глаза. Зрительные рецепторы (палочки и колбочки). Физические 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pPr>
        <w:spacing w:before="0" w:after="0" w:line="264"/>
        <w:ind w:firstLine="600"/>
        <w:jc w:val="both"/>
      </w:pPr>
      <w:r>
        <w:rPr>
          <w:rFonts w:ascii="Times New Roman" w:hAnsi="Times New Roman"/>
          <w:b w:val="false"/>
          <w:i w:val="false"/>
          <w:color w:val="000000"/>
          <w:sz w:val="28"/>
        </w:rPr>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pPr>
        <w:spacing w:before="0" w:after="0" w:line="264"/>
        <w:ind w:firstLine="600"/>
        <w:jc w:val="both"/>
      </w:pPr>
      <w:r>
        <w:rPr>
          <w:rFonts w:ascii="Times New Roman" w:hAnsi="Times New Roman"/>
          <w:b w:val="false"/>
          <w:i w:val="false"/>
          <w:color w:val="000000"/>
          <w:sz w:val="28"/>
        </w:rPr>
        <w:t xml:space="preserve">Органы вкуса, обоняния, мышечного и кожного чувства: анатомия и физиология, их нарушения. </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разборных моделей глаза и уха.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органов чувств.</w:t>
      </w:r>
    </w:p>
    <w:p>
      <w:pPr>
        <w:spacing w:before="0" w:after="0" w:line="264"/>
        <w:ind w:left="120"/>
        <w:jc w:val="both"/>
      </w:pPr>
      <w:r>
        <w:rPr>
          <w:rFonts w:ascii="Times New Roman" w:hAnsi="Times New Roman"/>
          <w:b/>
          <w:i w:val="false"/>
          <w:color w:val="000000"/>
          <w:sz w:val="28"/>
        </w:rPr>
        <w:t>Эндокринная система</w:t>
      </w:r>
    </w:p>
    <w:p>
      <w:pPr>
        <w:spacing w:before="0" w:after="0" w:line="264"/>
        <w:ind w:firstLine="600"/>
        <w:jc w:val="both"/>
      </w:pPr>
      <w:r>
        <w:rPr>
          <w:rFonts w:ascii="Times New Roman" w:hAnsi="Times New Roman"/>
          <w:b w:val="false"/>
          <w:i w:val="false"/>
          <w:color w:val="000000"/>
          <w:sz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pPr>
        <w:spacing w:before="0" w:after="0" w:line="264"/>
        <w:ind w:firstLine="600"/>
        <w:jc w:val="both"/>
      </w:pPr>
      <w:r>
        <w:rPr>
          <w:rFonts w:ascii="Times New Roman" w:hAnsi="Times New Roman"/>
          <w:b w:val="false"/>
          <w:i w:val="false"/>
          <w:color w:val="000000"/>
          <w:sz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 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pPr>
        <w:spacing w:before="0" w:after="0" w:line="264"/>
        <w:ind w:firstLine="600"/>
        <w:jc w:val="both"/>
      </w:pPr>
      <w:r>
        <w:rPr>
          <w:rFonts w:ascii="Times New Roman" w:hAnsi="Times New Roman"/>
          <w:b w:val="false"/>
          <w:i w:val="false"/>
          <w:color w:val="000000"/>
          <w:sz w:val="28"/>
        </w:rPr>
        <w:t>Прочие органы и ткани, выделяющие гормоны: почки, сердце, желудочно-кишечный тракт, жировая ткань и другие.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эндокринных органов.</w:t>
      </w:r>
    </w:p>
    <w:p>
      <w:pPr>
        <w:spacing w:before="0" w:after="0" w:line="264"/>
        <w:ind w:left="120"/>
        <w:jc w:val="both"/>
      </w:pPr>
      <w:r>
        <w:rPr>
          <w:rFonts w:ascii="Times New Roman" w:hAnsi="Times New Roman"/>
          <w:b/>
          <w:i w:val="false"/>
          <w:color w:val="000000"/>
          <w:sz w:val="28"/>
        </w:rPr>
        <w:t>Поведение</w:t>
      </w:r>
    </w:p>
    <w:p>
      <w:pPr>
        <w:spacing w:before="0" w:after="0" w:line="264"/>
        <w:ind w:firstLine="600"/>
        <w:jc w:val="both"/>
      </w:pPr>
      <w:r>
        <w:rPr>
          <w:rFonts w:ascii="Times New Roman" w:hAnsi="Times New Roman"/>
          <w:b w:val="false"/>
          <w:i w:val="false"/>
          <w:color w:val="000000"/>
          <w:sz w:val="28"/>
        </w:rPr>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 с работой нервной и эндокринной систем, современные методы лечения.</w:t>
      </w:r>
    </w:p>
    <w:p>
      <w:pPr>
        <w:spacing w:before="0" w:after="0" w:line="264"/>
        <w:ind w:left="120"/>
        <w:jc w:val="both"/>
      </w:pPr>
      <w:r>
        <w:rPr>
          <w:rFonts w:ascii="Times New Roman" w:hAnsi="Times New Roman"/>
          <w:b/>
          <w:i w:val="false"/>
          <w:color w:val="000000"/>
          <w:sz w:val="28"/>
        </w:rPr>
        <w:t>Опорно-двигательный аппарат</w:t>
      </w:r>
    </w:p>
    <w:p>
      <w:pPr>
        <w:spacing w:before="0" w:after="0" w:line="264"/>
        <w:ind w:firstLine="600"/>
        <w:jc w:val="both"/>
      </w:pPr>
      <w:r>
        <w:rPr>
          <w:rFonts w:ascii="Times New Roman" w:hAnsi="Times New Roman"/>
          <w:b w:val="false"/>
          <w:i w:val="false"/>
          <w:color w:val="000000"/>
          <w:sz w:val="28"/>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pPr>
        <w:spacing w:before="0" w:after="0" w:line="264"/>
        <w:ind w:firstLine="600"/>
        <w:jc w:val="both"/>
      </w:pPr>
      <w:r>
        <w:rPr>
          <w:rFonts w:ascii="Times New Roman" w:hAnsi="Times New Roman"/>
          <w:b w:val="false"/>
          <w:i w:val="false"/>
          <w:color w:val="000000"/>
          <w:sz w:val="28"/>
        </w:rPr>
        <w:t>Осевой скелет: череп, позвоночник, рёбра, грудина. Кости лицевого 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pPr>
        <w:spacing w:before="0" w:after="0" w:line="264"/>
        <w:ind w:firstLine="600"/>
        <w:jc w:val="both"/>
      </w:pPr>
      <w:r>
        <w:rPr>
          <w:rFonts w:ascii="Times New Roman" w:hAnsi="Times New Roman"/>
          <w:b w:val="false"/>
          <w:i w:val="false"/>
          <w:color w:val="000000"/>
          <w:sz w:val="28"/>
        </w:rPr>
        <w:t>Скелеты поясов конечностей и свободных конечностей: анатомические особенности входящих в их состав костей.</w:t>
      </w:r>
    </w:p>
    <w:p>
      <w:pPr>
        <w:spacing w:before="0" w:after="0" w:line="264"/>
        <w:ind w:firstLine="600"/>
        <w:jc w:val="both"/>
      </w:pPr>
      <w:r>
        <w:rPr>
          <w:rFonts w:ascii="Times New Roman" w:hAnsi="Times New Roman"/>
          <w:b w:val="false"/>
          <w:i w:val="false"/>
          <w:color w:val="000000"/>
          <w:sz w:val="28"/>
        </w:rPr>
        <w:t>Нарушения строения скелетной системы. Возрастные изменения, остеопороз. Травмы. Заболевания опорно-двигательного аппарата, связанные 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скелета человека, черепа, конечностей, позвонков, распилов костей.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скелета человека на макетах.</w:t>
      </w:r>
    </w:p>
    <w:p>
      <w:pPr>
        <w:spacing w:before="0" w:after="0" w:line="264"/>
        <w:ind w:firstLine="600"/>
        <w:jc w:val="both"/>
      </w:pPr>
      <w:r>
        <w:rPr>
          <w:rFonts w:ascii="Times New Roman" w:hAnsi="Times New Roman"/>
          <w:b w:val="false"/>
          <w:i w:val="false"/>
          <w:color w:val="000000"/>
          <w:sz w:val="28"/>
        </w:rPr>
        <w:t xml:space="preserve">Мышцы. Работа мышц по перемещению костных рычагов. Мышцы, прикрепляющиеся двумя концами или одним концом к костям. Мимические мышцы как пример мышц, не прикрепляющихся к костям. </w:t>
      </w:r>
    </w:p>
    <w:p>
      <w:pPr>
        <w:spacing w:before="0" w:after="0" w:line="264"/>
        <w:ind w:firstLine="600"/>
        <w:jc w:val="both"/>
      </w:pPr>
      <w:r>
        <w:rPr>
          <w:rFonts w:ascii="Times New Roman" w:hAnsi="Times New Roman"/>
          <w:b w:val="false"/>
          <w:i w:val="false"/>
          <w:color w:val="000000"/>
          <w:sz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pPr>
        <w:spacing w:before="0" w:after="0" w:line="264"/>
        <w:ind w:firstLine="600"/>
        <w:jc w:val="both"/>
      </w:pPr>
      <w:r>
        <w:rPr>
          <w:rFonts w:ascii="Times New Roman" w:hAnsi="Times New Roman"/>
          <w:b w:val="false"/>
          <w:i w:val="false"/>
          <w:color w:val="000000"/>
          <w:sz w:val="28"/>
        </w:rPr>
        <w:t xml:space="preserve">Основные мышцы тела человека. Наиболее распространённые травмы мышечной системы и методы их профилактики. Атрофия мышц, причины и лечение.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spacing w:before="0" w:after="0" w:line="264"/>
        <w:ind w:left="120"/>
        <w:jc w:val="both"/>
      </w:pPr>
      <w:r>
        <w:rPr>
          <w:rFonts w:ascii="Times New Roman" w:hAnsi="Times New Roman"/>
          <w:b/>
          <w:i w:val="false"/>
          <w:color w:val="000000"/>
          <w:sz w:val="28"/>
        </w:rPr>
        <w:t>Кровеносная и лимфатическая системы</w:t>
      </w:r>
    </w:p>
    <w:p>
      <w:pPr>
        <w:spacing w:before="0" w:after="0" w:line="264"/>
        <w:ind w:firstLine="600"/>
        <w:jc w:val="both"/>
      </w:pPr>
      <w:r>
        <w:rPr>
          <w:rFonts w:ascii="Times New Roman" w:hAnsi="Times New Roman"/>
          <w:b w:val="false"/>
          <w:i w:val="false"/>
          <w:color w:val="000000"/>
          <w:sz w:val="28"/>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Просмотр гистологических препаратов сердечной мышцы.</w:t>
      </w:r>
    </w:p>
    <w:p>
      <w:pPr>
        <w:spacing w:before="0" w:after="0" w:line="264"/>
        <w:ind w:firstLine="600"/>
        <w:jc w:val="both"/>
      </w:pPr>
      <w:r>
        <w:rPr>
          <w:rFonts w:ascii="Times New Roman" w:hAnsi="Times New Roman"/>
          <w:b w:val="false"/>
          <w:i w:val="false"/>
          <w:color w:val="000000"/>
          <w:sz w:val="28"/>
        </w:rPr>
        <w:t>Электрокардиография.</w:t>
      </w:r>
    </w:p>
    <w:p>
      <w:pPr>
        <w:spacing w:before="0" w:after="0" w:line="264"/>
        <w:ind w:firstLine="600"/>
        <w:jc w:val="both"/>
      </w:pPr>
      <w:r>
        <w:rPr>
          <w:rFonts w:ascii="Times New Roman" w:hAnsi="Times New Roman"/>
          <w:b w:val="false"/>
          <w:i w:val="false"/>
          <w:color w:val="000000"/>
          <w:sz w:val="28"/>
        </w:rPr>
        <w:t>Измерение артериального давления и пульса.</w:t>
      </w:r>
    </w:p>
    <w:p>
      <w:pPr>
        <w:spacing w:before="0" w:after="0" w:line="264"/>
        <w:ind w:firstLine="600"/>
        <w:jc w:val="both"/>
      </w:pPr>
      <w:r>
        <w:rPr>
          <w:rFonts w:ascii="Times New Roman" w:hAnsi="Times New Roman"/>
          <w:b w:val="false"/>
          <w:i w:val="false"/>
          <w:color w:val="000000"/>
          <w:sz w:val="28"/>
        </w:rPr>
        <w:t>Кровеносная система и лимфатическая система.</w:t>
      </w:r>
    </w:p>
    <w:p>
      <w:pPr>
        <w:spacing w:before="0" w:after="0" w:line="264"/>
        <w:ind w:firstLine="600"/>
        <w:jc w:val="both"/>
      </w:pPr>
      <w:r>
        <w:rPr>
          <w:rFonts w:ascii="Times New Roman" w:hAnsi="Times New Roman"/>
          <w:b w:val="false"/>
          <w:i w:val="false"/>
          <w:color w:val="000000"/>
          <w:sz w:val="28"/>
        </w:rPr>
        <w:t>Круги кровообращения: большой и малый, основные сосуды. Классификация сосудов: артерии, артериолы, вены, венулы, капилляры. Резистивные, обменные и ёмкостные сосуды. Строение стенок сосудов. 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pPr>
        <w:spacing w:before="0" w:after="0" w:line="264"/>
        <w:ind w:firstLine="600"/>
        <w:jc w:val="both"/>
      </w:pPr>
      <w:r>
        <w:rPr>
          <w:rFonts w:ascii="Times New Roman" w:hAnsi="Times New Roman"/>
          <w:b w:val="false"/>
          <w:i w:val="false"/>
          <w:color w:val="000000"/>
          <w:sz w:val="28"/>
        </w:rPr>
        <w:t xml:space="preserve">Анатомия лимфатической системы: лимфатические сосуды и лимфатические узлы. Причины движения крови и лимфы по сосудам.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стенок сосудов.</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spacing w:before="0" w:after="0" w:line="264"/>
        <w:ind w:left="120"/>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 xml:space="preserve">Кровь, тканевая жидкость, лимфа. Механизмы поддержания внутренней среды организма (гомеостаз). Связь водно-солевого обмена организма с формированием и оттоком тканевой жидкости. </w:t>
      </w:r>
    </w:p>
    <w:p>
      <w:pPr>
        <w:spacing w:before="0" w:after="0" w:line="264"/>
        <w:ind w:firstLine="600"/>
        <w:jc w:val="both"/>
      </w:pPr>
      <w:r>
        <w:rPr>
          <w:rFonts w:ascii="Times New Roman" w:hAnsi="Times New Roman"/>
          <w:b w:val="false"/>
          <w:i w:val="false"/>
          <w:color w:val="000000"/>
          <w:sz w:val="28"/>
        </w:rPr>
        <w:t xml:space="preserve">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w:t>
      </w:r>
      <w:r>
        <w:rPr>
          <w:rFonts w:ascii="Times New Roman" w:hAnsi="Times New Roman"/>
          <w:b w:val="false"/>
          <w:i w:val="false"/>
          <w:color w:val="000000"/>
          <w:sz w:val="28"/>
        </w:rPr>
        <w:t>AB</w:t>
      </w:r>
      <w:r>
        <w:rPr>
          <w:rFonts w:ascii="Times New Roman" w:hAnsi="Times New Roman"/>
          <w:b w:val="false"/>
          <w:i w:val="false"/>
          <w:color w:val="000000"/>
          <w:sz w:val="28"/>
        </w:rPr>
        <w:t xml:space="preserve">0, резус-фактор и другие системы определения групп крови. Переливание плазмы, эритроцитарной и тромбоцитарной массы. Буферная функция плазмы крови. Транспорт газов по крови. Различные формы гемоглобина. Регуляция сродства гемоглобина 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крови и органов кроветворения.</w:t>
      </w:r>
    </w:p>
    <w:p>
      <w:pPr>
        <w:spacing w:before="0" w:after="0" w:line="264"/>
        <w:ind w:left="120"/>
        <w:jc w:val="both"/>
      </w:pPr>
      <w:r>
        <w:rPr>
          <w:rFonts w:ascii="Times New Roman" w:hAnsi="Times New Roman"/>
          <w:b/>
          <w:i w:val="false"/>
          <w:color w:val="000000"/>
          <w:sz w:val="28"/>
        </w:rPr>
        <w:t xml:space="preserve">Иммунная система </w:t>
      </w:r>
    </w:p>
    <w:p>
      <w:pPr>
        <w:spacing w:before="0" w:after="0" w:line="264"/>
        <w:ind w:firstLine="600"/>
        <w:jc w:val="both"/>
      </w:pPr>
      <w:r>
        <w:rPr>
          <w:rFonts w:ascii="Times New Roman" w:hAnsi="Times New Roman"/>
          <w:b w:val="false"/>
          <w:i w:val="false"/>
          <w:color w:val="000000"/>
          <w:sz w:val="28"/>
        </w:rPr>
        <w:t>История развития знаний об иммунитете. Значение работ И. И.</w:t>
      </w:r>
      <w:r>
        <w:rPr>
          <w:rFonts w:ascii="Times New Roman" w:hAnsi="Times New Roman"/>
          <w:b w:val="false"/>
          <w:i w:val="false"/>
          <w:color w:val="000000"/>
          <w:sz w:val="28"/>
        </w:rPr>
        <w:t xml:space="preserve"> </w:t>
      </w:r>
      <w:r>
        <w:rPr>
          <w:rFonts w:ascii="Times New Roman" w:hAnsi="Times New Roman"/>
          <w:b w:val="false"/>
          <w:i w:val="false"/>
          <w:color w:val="000000"/>
          <w:sz w:val="28"/>
        </w:rPr>
        <w:t>Мечникова, П.</w:t>
      </w:r>
      <w:r>
        <w:rPr>
          <w:rFonts w:ascii="Times New Roman" w:hAnsi="Times New Roman"/>
          <w:b w:val="false"/>
          <w:i w:val="false"/>
          <w:color w:val="000000"/>
          <w:sz w:val="28"/>
        </w:rPr>
        <w:t xml:space="preserve"> </w:t>
      </w:r>
      <w:r>
        <w:rPr>
          <w:rFonts w:ascii="Times New Roman" w:hAnsi="Times New Roman"/>
          <w:b w:val="false"/>
          <w:i w:val="false"/>
          <w:color w:val="000000"/>
          <w:sz w:val="28"/>
        </w:rPr>
        <w:t>Эрлиха и других учёных по изучению иммунитета. Классификации иммунитета. Механизмы врождённого иммунитета. Приобретённый иммунитет: классификация лимфоцитов и участие разных групп лимфоцитов в приобретённом иммунитете. Понятия антитела и антигена. Презентация антигена. Вакцины и сыворотки. Органы центральной иммунной системы: красный костный мозг и тимус. Органы периферической иммунной системы: селезёнка, лимфоузлы, миндалины, аппендикс, Пейеровы бляшки. Роль тимуса в созревании Т-лимфоцитов. Роль органов периферической иммунной системы в созревании В-лимфоцитов. Отрицательная и положительная селекция в созревании Т- и В-лимфоцитов. Роль микрофлоры человека в формировании нормального иммунитета человека. Патологии иммунной системы: иммунодефициты, аутоиммунные заболевания и др. Реакции гиперчувствительности, в том числе аллергии. Основы трансплантологии. Демонстрация портретов учёных, таблиц и слайдов, видеороликов и кинофрагментов, об иммунной системе.</w:t>
      </w:r>
    </w:p>
    <w:p>
      <w:pPr>
        <w:spacing w:before="0" w:after="0" w:line="264"/>
        <w:ind w:left="120"/>
        <w:jc w:val="both"/>
      </w:pPr>
      <w:r>
        <w:rPr>
          <w:rFonts w:ascii="Times New Roman" w:hAnsi="Times New Roman"/>
          <w:b/>
          <w:i w:val="false"/>
          <w:color w:val="000000"/>
          <w:sz w:val="28"/>
        </w:rPr>
        <w:t>Дыхательная система</w:t>
      </w:r>
    </w:p>
    <w:p>
      <w:pPr>
        <w:spacing w:before="0" w:after="0" w:line="264"/>
        <w:ind w:firstLine="600"/>
        <w:jc w:val="both"/>
      </w:pPr>
      <w:r>
        <w:rPr>
          <w:rFonts w:ascii="Times New Roman" w:hAnsi="Times New Roman"/>
          <w:b w:val="false"/>
          <w:i w:val="false"/>
          <w:color w:val="000000"/>
          <w:sz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pPr>
        <w:spacing w:before="0" w:after="0" w:line="264"/>
        <w:ind w:firstLine="600"/>
        <w:jc w:val="both"/>
      </w:pPr>
      <w:r>
        <w:rPr>
          <w:rFonts w:ascii="Times New Roman" w:hAnsi="Times New Roman"/>
          <w:b w:val="false"/>
          <w:i w:val="false"/>
          <w:color w:val="000000"/>
          <w:sz w:val="28"/>
        </w:rPr>
        <w:t>Гигиена дыхания. Тренировка дыхательных мышц. Предупреждение повреждения голосового аппарата. Инфекционные болезни, передающиеся через</w:t>
      </w:r>
      <w:r>
        <w:rPr>
          <w:rFonts w:ascii="Times New Roman" w:hAnsi="Times New Roman"/>
          <w:b w:val="false"/>
          <w:i w:val="false"/>
          <w:color w:val="000000"/>
          <w:sz w:val="28"/>
        </w:rPr>
        <w:t xml:space="preserve"> </w:t>
      </w:r>
      <w:r>
        <w:rPr>
          <w:rFonts w:ascii="Times New Roman" w:hAnsi="Times New Roman"/>
          <w:b w:val="false"/>
          <w:i w:val="false"/>
          <w:color w:val="000000"/>
          <w:sz w:val="28"/>
        </w:rPr>
        <w:t>воздух, и прочие заболевания органов дыхания. Влияние табакокурения на</w:t>
      </w:r>
      <w:r>
        <w:rPr>
          <w:rFonts w:ascii="Times New Roman" w:hAnsi="Times New Roman"/>
          <w:b w:val="false"/>
          <w:i w:val="false"/>
          <w:color w:val="000000"/>
          <w:sz w:val="28"/>
        </w:rPr>
        <w:t xml:space="preserve"> </w:t>
      </w:r>
      <w:r>
        <w:rPr>
          <w:rFonts w:ascii="Times New Roman" w:hAnsi="Times New Roman"/>
          <w:b w:val="false"/>
          <w:i w:val="false"/>
          <w:color w:val="000000"/>
          <w:sz w:val="28"/>
        </w:rPr>
        <w:t>органы дыхательной системы. Астма, обструктивные заболевания дыхательной системы.</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модели гортани, модели, проясняющей механизм вдоха и выдоха.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обхвата грудной клетки в состоянии вдоха и выдоха.</w:t>
      </w:r>
    </w:p>
    <w:p>
      <w:pPr>
        <w:spacing w:before="0" w:after="0" w:line="264"/>
        <w:ind w:firstLine="600"/>
        <w:jc w:val="both"/>
      </w:pPr>
      <w:r>
        <w:rPr>
          <w:rFonts w:ascii="Times New Roman" w:hAnsi="Times New Roman"/>
          <w:b w:val="false"/>
          <w:i w:val="false"/>
          <w:color w:val="000000"/>
          <w:sz w:val="28"/>
        </w:rPr>
        <w:t xml:space="preserve">Определение частоты дыхания. </w:t>
      </w:r>
    </w:p>
    <w:p>
      <w:pPr>
        <w:spacing w:before="0" w:after="0" w:line="264"/>
        <w:ind w:firstLine="600"/>
        <w:jc w:val="both"/>
      </w:pPr>
      <w:r>
        <w:rPr>
          <w:rFonts w:ascii="Times New Roman" w:hAnsi="Times New Roman"/>
          <w:b w:val="false"/>
          <w:i w:val="false"/>
          <w:color w:val="000000"/>
          <w:sz w:val="28"/>
        </w:rPr>
        <w:t>Влияние различных факторов на частоту дыхания.</w:t>
      </w:r>
    </w:p>
    <w:p>
      <w:pPr>
        <w:spacing w:before="0" w:after="0" w:line="264"/>
        <w:ind w:firstLine="600"/>
        <w:jc w:val="both"/>
      </w:pPr>
      <w:r>
        <w:rPr>
          <w:rFonts w:ascii="Times New Roman" w:hAnsi="Times New Roman"/>
          <w:b w:val="false"/>
          <w:i w:val="false"/>
          <w:color w:val="000000"/>
          <w:sz w:val="28"/>
        </w:rPr>
        <w:t>Спирография.</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органов дыхания.</w:t>
      </w:r>
    </w:p>
    <w:p>
      <w:pPr>
        <w:spacing w:before="0" w:after="0" w:line="264"/>
        <w:ind w:left="120"/>
        <w:jc w:val="both"/>
      </w:pPr>
      <w:r>
        <w:rPr>
          <w:rFonts w:ascii="Times New Roman" w:hAnsi="Times New Roman"/>
          <w:b/>
          <w:i w:val="false"/>
          <w:color w:val="000000"/>
          <w:sz w:val="28"/>
        </w:rPr>
        <w:t>Пищеварительная система</w:t>
      </w:r>
    </w:p>
    <w:p>
      <w:pPr>
        <w:spacing w:before="0" w:after="0" w:line="264"/>
        <w:ind w:firstLine="600"/>
        <w:jc w:val="both"/>
      </w:pPr>
      <w:r>
        <w:rPr>
          <w:rFonts w:ascii="Times New Roman" w:hAnsi="Times New Roman"/>
          <w:b w:val="false"/>
          <w:i w:val="false"/>
          <w:color w:val="000000"/>
          <w:sz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pPr>
        <w:spacing w:before="0" w:after="0" w:line="264"/>
        <w:ind w:firstLine="600"/>
        <w:jc w:val="both"/>
      </w:pPr>
      <w:r>
        <w:rPr>
          <w:rFonts w:ascii="Times New Roman" w:hAnsi="Times New Roman"/>
          <w:b w:val="false"/>
          <w:i w:val="false"/>
          <w:color w:val="000000"/>
          <w:sz w:val="28"/>
        </w:rPr>
        <w:t xml:space="preserve">Нервная и гуморальная регуляция процессов пищеварения, углеводного, липидного, белкового обмена. </w:t>
      </w:r>
    </w:p>
    <w:p>
      <w:pPr>
        <w:spacing w:before="0" w:after="0" w:line="264"/>
        <w:ind w:firstLine="600"/>
        <w:jc w:val="both"/>
      </w:pPr>
      <w:r>
        <w:rPr>
          <w:rFonts w:ascii="Times New Roman" w:hAnsi="Times New Roman"/>
          <w:b w:val="false"/>
          <w:i w:val="false"/>
          <w:color w:val="000000"/>
          <w:sz w:val="28"/>
        </w:rPr>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торса человека, таблиц.</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органов пищеварительной системы.</w:t>
      </w:r>
    </w:p>
    <w:p>
      <w:pPr>
        <w:spacing w:before="0" w:after="0" w:line="264"/>
        <w:ind w:left="120"/>
        <w:jc w:val="both"/>
      </w:pPr>
      <w:r>
        <w:rPr>
          <w:rFonts w:ascii="Times New Roman" w:hAnsi="Times New Roman"/>
          <w:b/>
          <w:i w:val="false"/>
          <w:color w:val="000000"/>
          <w:sz w:val="28"/>
        </w:rPr>
        <w:t>Выделительная система</w:t>
      </w:r>
    </w:p>
    <w:p>
      <w:pPr>
        <w:spacing w:before="0" w:after="0" w:line="264"/>
        <w:ind w:firstLine="600"/>
        <w:jc w:val="both"/>
      </w:pPr>
      <w:r>
        <w:rPr>
          <w:rFonts w:ascii="Times New Roman" w:hAnsi="Times New Roman"/>
          <w:b w:val="false"/>
          <w:i w:val="false"/>
          <w:color w:val="000000"/>
          <w:sz w:val="28"/>
        </w:rPr>
        <w:t xml:space="preserve">Строение выделительной системы: почки, мочеточники, мочевой пузырь, мочеиспускательный канал. Функционирование почки. Нефрон как структурно-функциональная единица почки. Физиологические процессы формирования вторичной мочи: фильтрация, реабсорбция, секреция. Роль почки 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таблиц, модели «Строение почки млекопитающего», муляжа почек человека, влажного препарата.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разных участков почки, мочеточника, мочевого пузыря.</w:t>
      </w:r>
    </w:p>
    <w:p>
      <w:pPr>
        <w:spacing w:before="0" w:after="0" w:line="264"/>
        <w:ind w:left="120"/>
        <w:jc w:val="both"/>
      </w:pPr>
      <w:r>
        <w:rPr>
          <w:rFonts w:ascii="Times New Roman" w:hAnsi="Times New Roman"/>
          <w:b/>
          <w:i w:val="false"/>
          <w:color w:val="000000"/>
          <w:sz w:val="28"/>
        </w:rPr>
        <w:t>Половая система</w:t>
      </w:r>
    </w:p>
    <w:p>
      <w:pPr>
        <w:spacing w:before="0" w:after="0" w:line="264"/>
        <w:ind w:firstLine="600"/>
        <w:jc w:val="both"/>
      </w:pPr>
      <w:r>
        <w:rPr>
          <w:rFonts w:ascii="Times New Roman" w:hAnsi="Times New Roman"/>
          <w:b w:val="false"/>
          <w:i w:val="false"/>
          <w:color w:val="000000"/>
          <w:sz w:val="28"/>
        </w:rPr>
        <w:t>Стадии гаметогенеза. Отличия оогенеза и сперматогенеза друг от друга. Оплодотворение.</w:t>
      </w:r>
    </w:p>
    <w:p>
      <w:pPr>
        <w:spacing w:before="0" w:after="0" w:line="264"/>
        <w:ind w:firstLine="600"/>
        <w:jc w:val="both"/>
      </w:pPr>
      <w:r>
        <w:rPr>
          <w:rFonts w:ascii="Times New Roman" w:hAnsi="Times New Roman"/>
          <w:b w:val="false"/>
          <w:i w:val="false"/>
          <w:color w:val="000000"/>
          <w:sz w:val="28"/>
        </w:rPr>
        <w:t xml:space="preserve">Женская половая система: яичники, маточные трубы, матка, влагалище, внешние половые органы. Менструальный цикл. </w:t>
      </w:r>
    </w:p>
    <w:p>
      <w:pPr>
        <w:spacing w:before="0" w:after="0" w:line="264"/>
        <w:ind w:firstLine="600"/>
        <w:jc w:val="both"/>
      </w:pPr>
      <w:r>
        <w:rPr>
          <w:rFonts w:ascii="Times New Roman" w:hAnsi="Times New Roman"/>
          <w:b w:val="false"/>
          <w:i w:val="false"/>
          <w:color w:val="000000"/>
          <w:sz w:val="28"/>
        </w:rPr>
        <w:t>Мужская половая система: семенники и прочие внутренние половые органы, внешние половые органы.</w:t>
      </w:r>
    </w:p>
    <w:p>
      <w:pPr>
        <w:spacing w:before="0" w:after="0" w:line="264"/>
        <w:ind w:firstLine="600"/>
        <w:jc w:val="both"/>
      </w:pPr>
      <w:r>
        <w:rPr>
          <w:rFonts w:ascii="Times New Roman" w:hAnsi="Times New Roman"/>
          <w:b w:val="false"/>
          <w:i w:val="false"/>
          <w:color w:val="000000"/>
          <w:sz w:val="28"/>
        </w:rPr>
        <w:t xml:space="preserve">Нервная и гуморальная регуляция работы органов половой системы. </w:t>
      </w:r>
    </w:p>
    <w:p>
      <w:pPr>
        <w:spacing w:before="0" w:after="0" w:line="264"/>
        <w:ind w:firstLine="600"/>
        <w:jc w:val="both"/>
      </w:pPr>
      <w:r>
        <w:rPr>
          <w:rFonts w:ascii="Times New Roman" w:hAnsi="Times New Roman"/>
          <w:b w:val="false"/>
          <w:i w:val="false"/>
          <w:color w:val="000000"/>
          <w:sz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органов половой системы.</w:t>
      </w:r>
    </w:p>
    <w:p>
      <w:pPr>
        <w:spacing w:before="0" w:after="0" w:line="264"/>
        <w:ind w:left="120"/>
        <w:jc w:val="both"/>
      </w:pPr>
      <w:r>
        <w:rPr>
          <w:rFonts w:ascii="Times New Roman" w:hAnsi="Times New Roman"/>
          <w:b/>
          <w:i w:val="false"/>
          <w:color w:val="000000"/>
          <w:sz w:val="28"/>
        </w:rPr>
        <w:t>Кожа и её производные</w:t>
      </w:r>
    </w:p>
    <w:p>
      <w:pPr>
        <w:spacing w:before="0" w:after="0" w:line="264"/>
        <w:ind w:firstLine="600"/>
        <w:jc w:val="both"/>
      </w:pPr>
      <w:r>
        <w:rPr>
          <w:rFonts w:ascii="Times New Roman" w:hAnsi="Times New Roman"/>
          <w:b w:val="false"/>
          <w:i w:val="false"/>
          <w:color w:val="000000"/>
          <w:sz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 и гуморальной регуляции в осуществлении терморегуляторной и других функций кожи.</w:t>
      </w:r>
    </w:p>
    <w:p>
      <w:pPr>
        <w:spacing w:before="0" w:after="0" w:line="264"/>
        <w:ind w:firstLine="600"/>
        <w:jc w:val="both"/>
      </w:pPr>
      <w:r>
        <w:rPr>
          <w:rFonts w:ascii="Times New Roman" w:hAnsi="Times New Roman"/>
          <w:b w:val="false"/>
          <w:i w:val="false"/>
          <w:color w:val="000000"/>
          <w:sz w:val="28"/>
        </w:rPr>
        <w:t>Заболевания кожи и их предупреждение. Перегревание: солнечный и тепловой удары. Ожоги. Обморожения.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i w:val="false"/>
          <w:color w:val="000000"/>
          <w:sz w:val="28"/>
        </w:rPr>
        <w:t xml:space="preserve"> </w:t>
      </w:r>
      <w:r>
        <w:rPr>
          <w:rFonts w:ascii="Times New Roman" w:hAnsi="Times New Roman"/>
          <w:b w:val="false"/>
          <w:i w:val="false"/>
          <w:color w:val="000000"/>
          <w:sz w:val="28"/>
        </w:rPr>
        <w:t>модели строения кожи, таблиц, слайдов.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Изучение гистологических препаратов эпидермиса и дермы.</w:t>
      </w:r>
    </w:p>
    <w:p>
      <w:pPr>
        <w:spacing w:before="0" w:after="0" w:line="264"/>
        <w:ind w:left="120"/>
        <w:jc w:val="both"/>
      </w:pPr>
      <w:r>
        <w:rPr>
          <w:rFonts w:ascii="Times New Roman" w:hAnsi="Times New Roman"/>
          <w:b/>
          <w:i w:val="false"/>
          <w:color w:val="000000"/>
          <w:sz w:val="28"/>
        </w:rPr>
        <w:t>Адаптации организма человека</w:t>
      </w:r>
    </w:p>
    <w:p>
      <w:pPr>
        <w:spacing w:before="0" w:after="0" w:line="264"/>
        <w:ind w:firstLine="600"/>
        <w:jc w:val="both"/>
      </w:pPr>
      <w:r>
        <w:rPr>
          <w:rFonts w:ascii="Times New Roman" w:hAnsi="Times New Roman"/>
          <w:b w:val="false"/>
          <w:i w:val="false"/>
          <w:color w:val="000000"/>
          <w:sz w:val="28"/>
        </w:rPr>
        <w:t xml:space="preserve">Терморегуляция: роль кожи и сосудов. Гипоталамус как центр нейрогуморальной регуляции теплообмена. Поведенческие адаптации. </w:t>
      </w:r>
    </w:p>
    <w:p>
      <w:pPr>
        <w:spacing w:before="0" w:after="0" w:line="264"/>
        <w:ind w:firstLine="600"/>
        <w:jc w:val="both"/>
      </w:pPr>
      <w:r>
        <w:rPr>
          <w:rFonts w:ascii="Times New Roman" w:hAnsi="Times New Roman"/>
          <w:b w:val="false"/>
          <w:i w:val="false"/>
          <w:color w:val="000000"/>
          <w:sz w:val="28"/>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pPr>
        <w:spacing w:before="0" w:after="0" w:line="264"/>
        <w:ind w:firstLine="600"/>
        <w:jc w:val="both"/>
      </w:pPr>
      <w:r>
        <w:rPr>
          <w:rFonts w:ascii="Times New Roman" w:hAnsi="Times New Roman"/>
          <w:b w:val="false"/>
          <w:i w:val="false"/>
          <w:color w:val="000000"/>
          <w:sz w:val="28"/>
        </w:rPr>
        <w:t xml:space="preserve">Адаптации к недостатку различных питательных веществ. Энергетическая функция гликогена в печени и липидов в жировой ткани. Порядок использования запасов питательных веществ в организме. Перестройка метаболизма клеток в условиях голодания. </w:t>
      </w:r>
    </w:p>
    <w:p>
      <w:pPr>
        <w:spacing w:before="0" w:after="0" w:line="264"/>
        <w:ind w:firstLine="600"/>
        <w:jc w:val="both"/>
      </w:pPr>
      <w:r>
        <w:rPr>
          <w:rFonts w:ascii="Times New Roman" w:hAnsi="Times New Roman"/>
          <w:b w:val="false"/>
          <w:i w:val="false"/>
          <w:color w:val="000000"/>
          <w:sz w:val="28"/>
        </w:rPr>
        <w:t xml:space="preserve">Циркадные ритмы. Влияние продолжительности светового дня на нейрогуморальную регуляцию процессов жизнедеятельности человека. </w:t>
      </w:r>
    </w:p>
    <w:p>
      <w:pPr>
        <w:spacing w:before="0" w:after="0" w:line="264"/>
        <w:ind w:firstLine="600"/>
        <w:jc w:val="both"/>
      </w:pPr>
      <w:r>
        <w:rPr>
          <w:rFonts w:ascii="Times New Roman" w:hAnsi="Times New Roman"/>
          <w:b w:val="false"/>
          <w:i w:val="false"/>
          <w:color w:val="000000"/>
          <w:sz w:val="28"/>
        </w:rPr>
        <w:t>Тренировки. Роль физической активности в сохранении здоровья человека. Профилактика заболеваний сердечно-сосудистой и дыхательной систем и опорно-двигательного аппарата.</w:t>
      </w:r>
    </w:p>
    <w:p>
      <w:pPr>
        <w:spacing w:before="0" w:after="0" w:line="264"/>
        <w:ind w:firstLine="600"/>
        <w:jc w:val="both"/>
      </w:pPr>
      <w:r>
        <w:rPr>
          <w:rFonts w:ascii="Times New Roman" w:hAnsi="Times New Roman"/>
          <w:b w:val="false"/>
          <w:i w:val="false"/>
          <w:color w:val="000000"/>
          <w:sz w:val="28"/>
        </w:rPr>
        <w:t>Адаптации к невесомости. Перестройки метаболизма в условиях низкой гравитации, профилактика негативных последствий.</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пособий и обучающих видеороликов.</w:t>
      </w:r>
    </w:p>
    <w:p>
      <w:pPr>
        <w:spacing w:before="0" w:after="0" w:line="264"/>
        <w:ind w:left="120"/>
        <w:jc w:val="both"/>
      </w:pPr>
      <w:r>
        <w:rPr>
          <w:rFonts w:ascii="Times New Roman" w:hAnsi="Times New Roman"/>
          <w:b/>
          <w:i w:val="false"/>
          <w:color w:val="000000"/>
          <w:sz w:val="28"/>
        </w:rPr>
        <w:t>Генетика человека</w:t>
      </w:r>
    </w:p>
    <w:p>
      <w:pPr>
        <w:spacing w:before="0" w:after="0" w:line="264"/>
        <w:ind w:firstLine="600"/>
        <w:jc w:val="both"/>
      </w:pPr>
      <w:r>
        <w:rPr>
          <w:rFonts w:ascii="Times New Roman" w:hAnsi="Times New Roman"/>
          <w:b w:val="false"/>
          <w:i w:val="false"/>
          <w:color w:val="000000"/>
          <w:sz w:val="28"/>
        </w:rPr>
        <w:t>Определение гена и аллеля, генотипа и фенотипа. Понятие гомо- и гетерозиготы. Законы Менделя. Взаимодействие аллелей. Моногенные 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pPr>
        <w:spacing w:before="0" w:after="0" w:line="264"/>
        <w:ind w:firstLine="600"/>
        <w:jc w:val="both"/>
      </w:pPr>
      <w:r>
        <w:rPr>
          <w:rFonts w:ascii="Times New Roman" w:hAnsi="Times New Roman"/>
          <w:b w:val="false"/>
          <w:i w:val="false"/>
          <w:color w:val="000000"/>
          <w:sz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 и геномные заболевания. Примеры генных, хромосомных и геномных заболеваний человека.</w:t>
      </w:r>
    </w:p>
    <w:p>
      <w:pPr>
        <w:spacing w:before="0" w:after="0" w:line="264"/>
        <w:ind w:firstLine="600"/>
        <w:jc w:val="both"/>
      </w:pPr>
      <w:r>
        <w:rPr>
          <w:rFonts w:ascii="Times New Roman" w:hAnsi="Times New Roman"/>
          <w:b w:val="false"/>
          <w:i w:val="false"/>
          <w:color w:val="000000"/>
          <w:sz w:val="28"/>
        </w:rPr>
        <w:t>Популяционная генетика. Понятие генофонда. Распределение частот аллелей в популяции. Закон Харди-Вайнберга.</w:t>
      </w:r>
    </w:p>
    <w:p>
      <w:pPr>
        <w:spacing w:before="0" w:after="0" w:line="264"/>
        <w:ind w:firstLine="600"/>
        <w:jc w:val="both"/>
      </w:pPr>
      <w:r>
        <w:rPr>
          <w:rFonts w:ascii="Times New Roman" w:hAnsi="Times New Roman"/>
          <w:b w:val="false"/>
          <w:i w:val="false"/>
          <w:color w:val="000000"/>
          <w:sz w:val="28"/>
        </w:rPr>
        <w:t>Решение генетических задач.</w:t>
      </w:r>
    </w:p>
    <w:p>
      <w:pPr>
        <w:spacing w:before="0" w:after="0" w:line="264"/>
        <w:ind w:firstLine="600"/>
        <w:jc w:val="both"/>
      </w:pPr>
      <w:r>
        <w:rPr>
          <w:rFonts w:ascii="Times New Roman" w:hAnsi="Times New Roman"/>
          <w:b w:val="false"/>
          <w:i w:val="false"/>
          <w:color w:val="000000"/>
          <w:sz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pPr>
        <w:spacing w:before="0" w:after="0" w:line="264"/>
        <w:ind w:firstLine="600"/>
        <w:jc w:val="both"/>
      </w:pPr>
      <w:r>
        <w:rPr>
          <w:rFonts w:ascii="Times New Roman" w:hAnsi="Times New Roman"/>
          <w:b w:val="false"/>
          <w:i w:val="false"/>
          <w:color w:val="000000"/>
          <w:sz w:val="28"/>
        </w:rPr>
        <w:t>Секвенирование генома как инструмент, позволяющий прогнозировать фенотип человека и других живых организмов, а также вирусов. 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таблиц, плакатов, кинофрагментов, роликов из Интернета.</w:t>
      </w:r>
    </w:p>
    <w:p>
      <w:pPr>
        <w:spacing w:before="0" w:after="0" w:line="264"/>
        <w:ind w:left="120"/>
        <w:jc w:val="both"/>
      </w:pPr>
      <w:r>
        <w:rPr>
          <w:rFonts w:ascii="Times New Roman" w:hAnsi="Times New Roman"/>
          <w:b/>
          <w:i w:val="false"/>
          <w:color w:val="000000"/>
          <w:sz w:val="28"/>
        </w:rPr>
        <w:t>Антропогенез</w:t>
      </w:r>
    </w:p>
    <w:p>
      <w:pPr>
        <w:spacing w:before="0" w:after="0" w:line="264"/>
        <w:ind w:firstLine="600"/>
        <w:jc w:val="both"/>
      </w:pPr>
      <w:r>
        <w:rPr>
          <w:rFonts w:ascii="Times New Roman" w:hAnsi="Times New Roman"/>
          <w:b w:val="false"/>
          <w:i w:val="false"/>
          <w:color w:val="000000"/>
          <w:sz w:val="28"/>
        </w:rPr>
        <w:t xml:space="preserve">Приматы: отличительные черты, состав и эволюция отряда. </w:t>
      </w:r>
    </w:p>
    <w:p>
      <w:pPr>
        <w:spacing w:before="0" w:after="0" w:line="264"/>
        <w:ind w:firstLine="600"/>
        <w:jc w:val="both"/>
      </w:pPr>
      <w:r>
        <w:rPr>
          <w:rFonts w:ascii="Times New Roman" w:hAnsi="Times New Roman"/>
          <w:b w:val="false"/>
          <w:i w:val="false"/>
          <w:color w:val="000000"/>
          <w:sz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древнейшей истории и эволюции человека на примере коллекций и реконструкций (экскурсия в палеонтологический музей).</w:t>
      </w:r>
    </w:p>
    <w:p>
      <w:pPr>
        <w:spacing w:before="0" w:after="0" w:line="264"/>
        <w:ind w:left="120"/>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pPr>
        <w:spacing w:before="0" w:after="0" w:line="264"/>
        <w:ind w:firstLine="600"/>
        <w:jc w:val="both"/>
      </w:pPr>
      <w:r>
        <w:rPr>
          <w:rFonts w:ascii="Times New Roman" w:hAnsi="Times New Roman"/>
          <w:b w:val="false"/>
          <w:i w:val="false"/>
          <w:color w:val="000000"/>
          <w:sz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отношения к собственному здоровью и здоровью окружающих. </w:t>
      </w:r>
    </w:p>
    <w:p>
      <w:pPr>
        <w:spacing w:before="0" w:after="0" w:line="264"/>
        <w:ind w:firstLine="600"/>
        <w:jc w:val="both"/>
      </w:pPr>
      <w:r>
        <w:rPr>
          <w:rFonts w:ascii="Times New Roman" w:hAnsi="Times New Roman"/>
          <w:b w:val="false"/>
          <w:i w:val="false"/>
          <w:color w:val="000000"/>
          <w:sz w:val="28"/>
        </w:rPr>
        <w:t>Антропогенные воздействия на среду. Нарушение круговорота веществ 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w:t>
      </w:r>
    </w:p>
    <w:p>
      <w:pPr>
        <w:spacing w:before="0" w:after="0" w:line="264"/>
        <w:ind w:firstLine="600"/>
        <w:jc w:val="both"/>
      </w:pPr>
      <w:r>
        <w:rPr>
          <w:rFonts w:ascii="Times New Roman" w:hAnsi="Times New Roman"/>
          <w:b/>
          <w:i/>
          <w:color w:val="000000"/>
          <w:sz w:val="28"/>
        </w:rPr>
        <w:t>Демонстрация</w:t>
      </w:r>
      <w:r>
        <w:rPr>
          <w:rFonts w:ascii="Times New Roman" w:hAnsi="Times New Roman"/>
          <w:b w:val="false"/>
          <w:i w:val="false"/>
          <w:color w:val="000000"/>
          <w:sz w:val="28"/>
        </w:rPr>
        <w:t xml:space="preserve"> таблиц, плакатов, кинофрагментов, видеороликов из Интернета.</w:t>
      </w:r>
    </w:p>
    <w:bookmarkStart w:name="block-9610390" w:id="11"/>
    <w:p>
      <w:pPr>
        <w:sectPr>
          <w:pgSz w:w="11906" w:h="16383" w:orient="portrait"/>
        </w:sectPr>
      </w:pPr>
    </w:p>
    <w:bookmarkEnd w:id="11"/>
    <w:bookmarkEnd w:id="9"/>
    <w:bookmarkStart w:name="block-9610393" w:id="12"/>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ПЛАНИРУЕМЫЕ РЕЗУЛЬТАТЫ ОСВОЕНИЯ ПРОГРАММЫ ПО БИОЛОГИИ НА УРОВНЕ ОСНОВНОГО ОБЩЕГО ОБРАЗОВАНИЯ (УГЛУБЛЁННЫЙ УРОВЕНЬ)</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333333"/>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pPr>
        <w:spacing w:before="0" w:after="0" w:line="264"/>
        <w:ind w:left="12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left="12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left="12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left="12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left="12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spacing w:before="0" w:after="0" w:line="264"/>
        <w:ind w:left="12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left="12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ind w:left="120"/>
        <w:jc w:val="left"/>
      </w:pPr>
      <w:bookmarkStart w:name="_Toc140912023" w:id="13"/>
      <w:bookmarkEnd w:id="13"/>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выявлять и характеризовать существенные признаки биологических объектов (явлений); </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различия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firstLine="600"/>
        <w:jc w:val="both"/>
      </w:pPr>
      <w:bookmarkStart w:name="_Toc134720971" w:id="14"/>
      <w:bookmarkEnd w:id="14"/>
    </w:p>
    <w:p>
      <w:pPr>
        <w:spacing w:before="0" w:after="0"/>
        <w:ind w:left="120"/>
        <w:jc w:val="left"/>
      </w:pPr>
      <w:bookmarkStart w:name="_Toc140912024" w:id="15"/>
      <w:bookmarkEnd w:id="15"/>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val="false"/>
          <w:i w:val="false"/>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false"/>
          <w:color w:val="000000"/>
          <w:sz w:val="28"/>
        </w:rPr>
        <w:t>7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pPr>
        <w:spacing w:before="0" w:after="0" w:line="264"/>
        <w:ind w:firstLine="600"/>
        <w:jc w:val="both"/>
      </w:pPr>
      <w:r>
        <w:rPr>
          <w:rFonts w:ascii="Times New Roman" w:hAnsi="Times New Roman"/>
          <w:b w:val="false"/>
          <w:i w:val="false"/>
          <w:color w:val="000000"/>
          <w:sz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pPr>
        <w:spacing w:before="0" w:after="0" w:line="264"/>
        <w:ind w:firstLine="600"/>
        <w:jc w:val="both"/>
      </w:pPr>
      <w:r>
        <w:rPr>
          <w:rFonts w:ascii="Times New Roman" w:hAnsi="Times New Roman"/>
          <w:b w:val="false"/>
          <w:i w:val="false"/>
          <w:color w:val="000000"/>
          <w:sz w:val="28"/>
        </w:rPr>
        <w:t>различать подходы к построению современной системы высших растений (эмбриофит);</w:t>
      </w:r>
    </w:p>
    <w:p>
      <w:pPr>
        <w:spacing w:before="0" w:after="0" w:line="264"/>
        <w:ind w:firstLine="600"/>
        <w:jc w:val="both"/>
      </w:pPr>
      <w:r>
        <w:rPr>
          <w:rFonts w:ascii="Times New Roman" w:hAnsi="Times New Roman"/>
          <w:b w:val="false"/>
          <w:i w:val="false"/>
          <w:color w:val="000000"/>
          <w:sz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pPr>
        <w:spacing w:before="0" w:after="0" w:line="264"/>
        <w:ind w:firstLine="600"/>
        <w:jc w:val="both"/>
      </w:pPr>
      <w:r>
        <w:rPr>
          <w:rFonts w:ascii="Times New Roman" w:hAnsi="Times New Roman"/>
          <w:b w:val="false"/>
          <w:i w:val="false"/>
          <w:color w:val="000000"/>
          <w:sz w:val="28"/>
        </w:rPr>
        <w:t>различать вегетативные органы растений на поперечных и продольных срезах, определять тип строения вегетативных органов;</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pPr>
        <w:spacing w:before="0" w:after="0" w:line="264"/>
        <w:ind w:firstLine="600"/>
        <w:jc w:val="both"/>
      </w:pPr>
      <w:r>
        <w:rPr>
          <w:rFonts w:ascii="Times New Roman" w:hAnsi="Times New Roman"/>
          <w:b w:val="false"/>
          <w:i w:val="false"/>
          <w:color w:val="000000"/>
          <w:sz w:val="28"/>
        </w:rPr>
        <w:t>характеризовать основные группы одноклеточных организмов и выявлять между ними эволюционное родство;</w:t>
      </w:r>
    </w:p>
    <w:p>
      <w:pPr>
        <w:spacing w:before="0" w:after="0" w:line="264"/>
        <w:ind w:firstLine="600"/>
        <w:jc w:val="both"/>
      </w:pPr>
      <w:r>
        <w:rPr>
          <w:rFonts w:ascii="Times New Roman" w:hAnsi="Times New Roman"/>
          <w:b w:val="false"/>
          <w:i w:val="false"/>
          <w:color w:val="000000"/>
          <w:sz w:val="28"/>
        </w:rPr>
        <w:t>выполнять практические работы по сбору и анализу материала одноклеточных и многоклеточных организмов из типичных биотопов;</w:t>
      </w:r>
    </w:p>
    <w:p>
      <w:pPr>
        <w:spacing w:before="0" w:after="0" w:line="264"/>
        <w:ind w:firstLine="600"/>
        <w:jc w:val="both"/>
      </w:pPr>
      <w:r>
        <w:rPr>
          <w:rFonts w:ascii="Times New Roman" w:hAnsi="Times New Roman"/>
          <w:b w:val="false"/>
          <w:i w:val="false"/>
          <w:color w:val="000000"/>
          <w:sz w:val="28"/>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архей, грибов;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бактерии, археи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pPr>
        <w:spacing w:before="0" w:after="0" w:line="264"/>
        <w:ind w:firstLine="600"/>
        <w:jc w:val="both"/>
      </w:pPr>
      <w:r>
        <w:rPr>
          <w:rFonts w:ascii="Times New Roman" w:hAnsi="Times New Roman"/>
          <w:b w:val="false"/>
          <w:i w:val="false"/>
          <w:color w:val="000000"/>
          <w:sz w:val="28"/>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pPr>
        <w:spacing w:before="0" w:after="0" w:line="264"/>
        <w:ind w:firstLine="600"/>
        <w:jc w:val="both"/>
      </w:pPr>
      <w:r>
        <w:rPr>
          <w:rFonts w:ascii="Times New Roman" w:hAnsi="Times New Roman"/>
          <w:b w:val="false"/>
          <w:i w:val="false"/>
          <w:color w:val="000000"/>
          <w:sz w:val="28"/>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литературе, технологии, предметам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pPr>
        <w:spacing w:before="0" w:after="0" w:line="264"/>
        <w:ind w:left="120"/>
        <w:jc w:val="both"/>
      </w:pPr>
      <w:r>
        <w:rPr>
          <w:rFonts w:ascii="Times New Roman" w:hAnsi="Times New Roman"/>
          <w:b w:val="false"/>
          <w:i w:val="false"/>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false"/>
          <w:color w:val="000000"/>
          <w:sz w:val="28"/>
        </w:rPr>
        <w:t>8 классе:</w:t>
      </w:r>
    </w:p>
    <w:p>
      <w:pPr>
        <w:spacing w:before="0" w:after="0" w:line="264"/>
        <w:ind w:firstLine="600"/>
        <w:jc w:val="both"/>
      </w:pPr>
      <w:r>
        <w:rPr>
          <w:rFonts w:ascii="Times New Roman" w:hAnsi="Times New Roman"/>
          <w:b w:val="false"/>
          <w:i w:val="false"/>
          <w:color w:val="000000"/>
          <w:sz w:val="28"/>
        </w:rPr>
        <w:t>характеризовать зоологию и микологию как биологические науки, их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pPr>
        <w:spacing w:before="0" w:after="0" w:line="264"/>
        <w:ind w:firstLine="600"/>
        <w:jc w:val="both"/>
      </w:pPr>
      <w:r>
        <w:rPr>
          <w:rFonts w:ascii="Times New Roman" w:hAnsi="Times New Roman"/>
          <w:b w:val="false"/>
          <w:i w:val="false"/>
          <w:color w:val="000000"/>
          <w:sz w:val="28"/>
        </w:rPr>
        <w:t>раскрывать общие признаки животных и грибов, уровни организации животного и грибного организма;</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сравнивать системы органов между собой и определять закономерности строения систем органов в зависимости от выполняемой ими функции;</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pPr>
        <w:spacing w:before="0" w:after="0" w:line="264"/>
        <w:ind w:firstLine="600"/>
        <w:jc w:val="both"/>
      </w:pPr>
      <w:r>
        <w:rPr>
          <w:rFonts w:ascii="Times New Roman" w:hAnsi="Times New Roman"/>
          <w:b w:val="false"/>
          <w:i w:val="false"/>
          <w:color w:val="000000"/>
          <w:sz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грибов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 и индивидуального развития;</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и грибов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и грибов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между типом полости тела, типом кровеносной и выделительной системы;</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лишайниками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строением животного и средой его обитания; </w:t>
      </w:r>
    </w:p>
    <w:p>
      <w:pPr>
        <w:spacing w:before="0" w:after="0" w:line="264"/>
        <w:ind w:firstLine="600"/>
        <w:jc w:val="both"/>
      </w:pPr>
      <w:r>
        <w:rPr>
          <w:rFonts w:ascii="Times New Roman" w:hAnsi="Times New Roman"/>
          <w:b w:val="false"/>
          <w:i w:val="false"/>
          <w:color w:val="000000"/>
          <w:sz w:val="28"/>
        </w:rPr>
        <w:t>характеризовать животных и грибы природных зон Земли, основные закономерности распространения животных и грибов по планете;</w:t>
      </w:r>
    </w:p>
    <w:p>
      <w:pPr>
        <w:spacing w:before="0" w:after="0" w:line="264"/>
        <w:ind w:firstLine="600"/>
        <w:jc w:val="both"/>
      </w:pPr>
      <w:r>
        <w:rPr>
          <w:rFonts w:ascii="Times New Roman" w:hAnsi="Times New Roman"/>
          <w:b w:val="false"/>
          <w:i w:val="false"/>
          <w:color w:val="000000"/>
          <w:sz w:val="28"/>
        </w:rPr>
        <w:t>раскрывать роль животных и грибов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грибов в естественных экосистемах и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понимать причины и знать меры охраны животного мира Земли;</w:t>
      </w:r>
    </w:p>
    <w:p>
      <w:pPr>
        <w:spacing w:before="0" w:after="0" w:line="264"/>
        <w:ind w:firstLine="600"/>
        <w:jc w:val="both"/>
      </w:pPr>
      <w:r>
        <w:rPr>
          <w:rFonts w:ascii="Times New Roman" w:hAnsi="Times New Roman"/>
          <w:b w:val="false"/>
          <w:i w:val="false"/>
          <w:color w:val="000000"/>
          <w:sz w:val="28"/>
        </w:rPr>
        <w:t xml:space="preserve">понимать функции органов и систем органов животного в контексте адаптации к окружающей среде; </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знаний по биологии со знаниями по математике, физике, химии, географии, технологии, предметам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left="120"/>
        <w:jc w:val="both"/>
      </w:pPr>
      <w:r>
        <w:rPr>
          <w:rFonts w:ascii="Times New Roman" w:hAnsi="Times New Roman"/>
          <w:b w:val="false"/>
          <w:i w:val="false"/>
          <w:color w:val="000000"/>
          <w:sz w:val="28"/>
        </w:rPr>
        <w:t xml:space="preserve">Предметные результаты освоения программы по биологии (углублённый уровень) к концу обучения в </w:t>
      </w:r>
      <w:r>
        <w:rPr>
          <w:rFonts w:ascii="Times New Roman" w:hAnsi="Times New Roman"/>
          <w:b/>
          <w:i w:val="false"/>
          <w:color w:val="000000"/>
          <w:sz w:val="28"/>
        </w:rPr>
        <w:t>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гистологию, цитологию и другие) и их связи с другими науками;</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приспособленность к различным экологическим факторам, отличия человека от других животных, родство человеческих рас, основные этапы и факторы эволюции человека;</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p>
      <w:pPr>
        <w:spacing w:before="0" w:after="0" w:line="264"/>
        <w:ind w:firstLine="600"/>
        <w:jc w:val="both"/>
      </w:pPr>
      <w:r>
        <w:rPr>
          <w:rFonts w:ascii="Times New Roman" w:hAnsi="Times New Roman"/>
          <w:b w:val="false"/>
          <w:i w:val="false"/>
          <w:color w:val="000000"/>
          <w:sz w:val="28"/>
        </w:rPr>
        <w:t>характеризовать механизмы самовоспроизведения клеток, сравнивать митоз и мейоз, характеризовать роль клеточного ядра в делении клеток, строение и функции хромосом;</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pPr>
        <w:spacing w:before="0" w:after="0" w:line="264"/>
        <w:ind w:firstLine="600"/>
        <w:jc w:val="both"/>
      </w:pPr>
      <w:r>
        <w:rPr>
          <w:rFonts w:ascii="Times New Roman" w:hAnsi="Times New Roman"/>
          <w:b w:val="false"/>
          <w:i w:val="false"/>
          <w:color w:val="000000"/>
          <w:sz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микрофлора, микробиом, микросимбионт;</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pPr>
        <w:spacing w:before="0" w:after="0" w:line="264"/>
        <w:ind w:firstLine="600"/>
        <w:jc w:val="both"/>
      </w:pPr>
      <w:r>
        <w:rPr>
          <w:rFonts w:ascii="Times New Roman" w:hAnsi="Times New Roman"/>
          <w:b w:val="false"/>
          <w:i w:val="false"/>
          <w:color w:val="000000"/>
          <w:sz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pPr>
        <w:spacing w:before="0" w:after="0" w:line="264"/>
        <w:ind w:firstLine="600"/>
        <w:jc w:val="both"/>
      </w:pPr>
      <w:r>
        <w:rPr>
          <w:rFonts w:ascii="Times New Roman" w:hAnsi="Times New Roman"/>
          <w:b w:val="false"/>
          <w:i w:val="false"/>
          <w:color w:val="000000"/>
          <w:sz w:val="28"/>
        </w:rPr>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свободно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свободно решать качественные и количественные задачи, объяснять принципы современных биомедицинских методов, этики биомедицинских исследований;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оморожении;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w:t>
      </w:r>
    </w:p>
    <w:p>
      <w:pPr>
        <w:spacing w:before="0" w:after="0" w:line="264"/>
        <w:ind w:firstLine="600"/>
        <w:jc w:val="both"/>
      </w:pPr>
      <w:r>
        <w:rPr>
          <w:rFonts w:ascii="Times New Roman" w:hAnsi="Times New Roman"/>
          <w:b w:val="false"/>
          <w:i w:val="false"/>
          <w:color w:val="000000"/>
          <w:sz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 и других направлений.</w:t>
      </w:r>
    </w:p>
    <w:bookmarkStart w:name="block-9610393" w:id="16"/>
    <w:p>
      <w:pPr>
        <w:sectPr>
          <w:pgSz w:w="11906" w:h="16383" w:orient="portrait"/>
        </w:sectPr>
      </w:pPr>
    </w:p>
    <w:bookmarkEnd w:id="16"/>
    <w:bookmarkEnd w:id="12"/>
    <w:bookmarkStart w:name="block-9610395"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Бактерии и археи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археи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Многообразие одноклеточных эукариот</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одноклеточных эукариот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Архепластидные или «растения»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организация растительного организма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растения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Семенные растения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89" w:type="dxa"/>
            <w:tcBorders/>
            <w:tcMar>
              <w:top w:w="50" w:type="dxa"/>
              <w:left w:w="100" w:type="dxa"/>
            </w:tcMar>
            <w:vAlign w:val="center"/>
          </w:tcPr>
          <w:p>
            <w:pPr>
              <w:spacing w:before="0" w:after="0"/>
              <w:ind w:left="135"/>
              <w:jc w:val="left"/>
            </w:pPr>
          </w:p>
        </w:tc>
      </w:tr>
      <w:tr>
        <w:trPr>
          <w:trHeight w:val="51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Строение и жизнедеятельность семенных растений</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и побеговые системы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Корень и корневые системы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цветковых</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Экология растений. Растения в природных сообществах</w:t>
            </w: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растений. Растения в природных сообществах</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Растительный мир и деятельность человека</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мир и деятельность человека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20"/>
        <w:gridCol w:w="2880"/>
        <w:gridCol w:w="1353"/>
        <w:gridCol w:w="2377"/>
        <w:gridCol w:w="2505"/>
        <w:gridCol w:w="3659"/>
      </w:tblGrid>
      <w:tr>
        <w:trPr>
          <w:trHeight w:val="300" w:hRule="atLeast"/>
          <w:trHeight w:val="144" w:hRule="atLeast"/>
        </w:trPr>
        <w:tc>
          <w:tcPr>
            <w:tcW w:w="5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Грибы и грибоподобные организмы</w:t>
            </w:r>
          </w:p>
        </w:tc>
      </w:tr>
      <w:tr>
        <w:trPr>
          <w:trHeight w:val="82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и грибоподобные организмы</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Животные</w:t>
            </w: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82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животной клетки</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Строение и жизнедеятельность животного организма Организменный уровень организации жизни</w:t>
            </w: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105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82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жизнедеятельности у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Разнообразие животных</w:t>
            </w:r>
          </w:p>
        </w:tc>
      </w:tr>
      <w:tr>
        <w:trPr>
          <w:trHeight w:val="163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Двухслойные и трёхслойные животные и их особенности. Двухслойные животные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Трёхслойные животные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Плоские черви</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Круглые черви</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Кольчатые черви</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Моллюски</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Членистоногие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 Хордовые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109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и эволюция позвоночных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Надкласс Рыбы</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82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Выход позвоночных на сушу. Амфибии, или Земноводные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Амниоты. Рептилии, или Пресмыкающиеся</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Эволюция и экология животных</w:t>
            </w:r>
          </w:p>
        </w:tc>
      </w:tr>
      <w:tr>
        <w:trPr>
          <w:trHeight w:val="555"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экология животных</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Животные и человек</w:t>
            </w:r>
          </w:p>
        </w:tc>
      </w:tr>
      <w:tr>
        <w:trPr>
          <w:trHeight w:val="300" w:hRule="atLeast"/>
          <w:trHeight w:val="144" w:hRule="atLeast"/>
        </w:trPr>
        <w:tc>
          <w:tcPr>
            <w:tcW w:w="5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63" w:type="dxa"/>
            <w:tcBorders/>
            <w:tcMar>
              <w:top w:w="50" w:type="dxa"/>
              <w:left w:w="100" w:type="dxa"/>
            </w:tcMar>
            <w:vAlign w:val="center"/>
          </w:tcPr>
          <w:p>
            <w:pPr>
              <w:spacing w:before="0" w:after="0" w:line="276"/>
              <w:ind w:left="135"/>
              <w:jc w:val="center"/>
            </w:pPr>
          </w:p>
        </w:tc>
        <w:tc>
          <w:tcPr>
            <w:tcW w:w="1753" w:type="dxa"/>
            <w:tcBorders/>
            <w:tcMar>
              <w:top w:w="50" w:type="dxa"/>
              <w:left w:w="100" w:type="dxa"/>
            </w:tcMar>
            <w:vAlign w:val="center"/>
          </w:tcPr>
          <w:p>
            <w:pPr>
              <w:spacing w:before="0" w:after="0" w:line="276"/>
              <w:ind w:left="135"/>
              <w:jc w:val="center"/>
            </w:pPr>
          </w:p>
        </w:tc>
        <w:tc>
          <w:tcPr>
            <w:tcW w:w="256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6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32"/>
        <w:gridCol w:w="2720"/>
        <w:gridCol w:w="1377"/>
        <w:gridCol w:w="2405"/>
        <w:gridCol w:w="2532"/>
        <w:gridCol w:w="3728"/>
      </w:tblGrid>
      <w:tr>
        <w:trPr>
          <w:trHeight w:val="360" w:hRule="atLeast"/>
          <w:trHeight w:val="144" w:hRule="atLeast"/>
        </w:trPr>
        <w:tc>
          <w:tcPr>
            <w:tcW w:w="5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Общий обзор клеток и тканей организма человека</w:t>
            </w:r>
          </w:p>
        </w:tc>
      </w:tr>
      <w:tr>
        <w:trPr>
          <w:trHeight w:val="82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как основа жизни человека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82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Нервная система</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Сенсорные системы</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Сенсорные системы</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Эндокринная система</w:t>
            </w: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Поведение</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Опорно-двигательный аппарат</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Мышцы</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Кровеносная и лимфатическая системы</w:t>
            </w:r>
          </w:p>
        </w:tc>
      </w:tr>
      <w:tr>
        <w:trPr>
          <w:trHeight w:val="109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функционирования сердечной мышцы</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109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и лимфатическая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Иммунная система</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10.</w:t>
            </w:r>
            <w:r>
              <w:rPr>
                <w:rFonts w:ascii="Times New Roman" w:hAnsi="Times New Roman"/>
                <w:b w:val="false"/>
                <w:i w:val="false"/>
                <w:color w:val="000000"/>
                <w:sz w:val="24"/>
              </w:rPr>
              <w:t xml:space="preserve"> </w:t>
            </w:r>
            <w:r>
              <w:rPr>
                <w:rFonts w:ascii="Times New Roman" w:hAnsi="Times New Roman"/>
                <w:b/>
                <w:i w:val="false"/>
                <w:color w:val="000000"/>
                <w:sz w:val="24"/>
              </w:rPr>
              <w:t>Дыхательная система</w:t>
            </w:r>
          </w:p>
        </w:tc>
      </w:tr>
      <w:tr>
        <w:trPr>
          <w:trHeight w:val="72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11.</w:t>
            </w:r>
            <w:r>
              <w:rPr>
                <w:rFonts w:ascii="Times New Roman" w:hAnsi="Times New Roman"/>
                <w:b w:val="false"/>
                <w:i w:val="false"/>
                <w:color w:val="000000"/>
                <w:sz w:val="24"/>
              </w:rPr>
              <w:t xml:space="preserve"> </w:t>
            </w:r>
            <w:r>
              <w:rPr>
                <w:rFonts w:ascii="Times New Roman" w:hAnsi="Times New Roman"/>
                <w:b/>
                <w:i w:val="false"/>
                <w:color w:val="000000"/>
                <w:sz w:val="24"/>
              </w:rPr>
              <w:t>Пищеварительная система</w:t>
            </w: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Пищеварительная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12.</w:t>
            </w:r>
            <w:r>
              <w:rPr>
                <w:rFonts w:ascii="Times New Roman" w:hAnsi="Times New Roman"/>
                <w:b w:val="false"/>
                <w:i w:val="false"/>
                <w:color w:val="000000"/>
                <w:sz w:val="24"/>
              </w:rPr>
              <w:t xml:space="preserve"> </w:t>
            </w:r>
            <w:r>
              <w:rPr>
                <w:rFonts w:ascii="Times New Roman" w:hAnsi="Times New Roman"/>
                <w:b/>
                <w:i w:val="false"/>
                <w:color w:val="000000"/>
                <w:sz w:val="24"/>
              </w:rPr>
              <w:t>Выделительная система</w:t>
            </w: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Выделительная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13.</w:t>
            </w:r>
            <w:r>
              <w:rPr>
                <w:rFonts w:ascii="Times New Roman" w:hAnsi="Times New Roman"/>
                <w:b w:val="false"/>
                <w:i w:val="false"/>
                <w:color w:val="000000"/>
                <w:sz w:val="24"/>
              </w:rPr>
              <w:t xml:space="preserve"> </w:t>
            </w:r>
            <w:r>
              <w:rPr>
                <w:rFonts w:ascii="Times New Roman" w:hAnsi="Times New Roman"/>
                <w:b/>
                <w:i w:val="false"/>
                <w:color w:val="000000"/>
                <w:sz w:val="24"/>
              </w:rPr>
              <w:t>Половая система</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Половая система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14.</w:t>
            </w:r>
            <w:r>
              <w:rPr>
                <w:rFonts w:ascii="Times New Roman" w:hAnsi="Times New Roman"/>
                <w:b w:val="false"/>
                <w:i w:val="false"/>
                <w:color w:val="000000"/>
                <w:sz w:val="24"/>
              </w:rPr>
              <w:t xml:space="preserve"> </w:t>
            </w:r>
            <w:r>
              <w:rPr>
                <w:rFonts w:ascii="Times New Roman" w:hAnsi="Times New Roman"/>
                <w:b/>
                <w:i w:val="false"/>
                <w:color w:val="000000"/>
                <w:sz w:val="24"/>
              </w:rPr>
              <w:t>Кожа и её производные</w:t>
            </w: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её производные</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15.</w:t>
            </w:r>
            <w:r>
              <w:rPr>
                <w:rFonts w:ascii="Times New Roman" w:hAnsi="Times New Roman"/>
                <w:b w:val="false"/>
                <w:i w:val="false"/>
                <w:color w:val="000000"/>
                <w:sz w:val="24"/>
              </w:rPr>
              <w:t xml:space="preserve"> </w:t>
            </w:r>
            <w:r>
              <w:rPr>
                <w:rFonts w:ascii="Times New Roman" w:hAnsi="Times New Roman"/>
                <w:b/>
                <w:i w:val="false"/>
                <w:color w:val="000000"/>
                <w:sz w:val="24"/>
              </w:rPr>
              <w:t>Адаптации организма человека</w:t>
            </w:r>
          </w:p>
        </w:tc>
      </w:tr>
      <w:tr>
        <w:trPr>
          <w:trHeight w:val="82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Адаптации организма человека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16.</w:t>
            </w:r>
            <w:r>
              <w:rPr>
                <w:rFonts w:ascii="Times New Roman" w:hAnsi="Times New Roman"/>
                <w:b w:val="false"/>
                <w:i w:val="false"/>
                <w:color w:val="000000"/>
                <w:sz w:val="24"/>
              </w:rPr>
              <w:t xml:space="preserve"> </w:t>
            </w:r>
            <w:r>
              <w:rPr>
                <w:rFonts w:ascii="Times New Roman" w:hAnsi="Times New Roman"/>
                <w:b/>
                <w:i w:val="false"/>
                <w:color w:val="000000"/>
                <w:sz w:val="24"/>
              </w:rPr>
              <w:t>Генетика человека</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17.</w:t>
            </w:r>
            <w:r>
              <w:rPr>
                <w:rFonts w:ascii="Times New Roman" w:hAnsi="Times New Roman"/>
                <w:b w:val="false"/>
                <w:i w:val="false"/>
                <w:color w:val="000000"/>
                <w:sz w:val="24"/>
              </w:rPr>
              <w:t xml:space="preserve"> </w:t>
            </w:r>
            <w:r>
              <w:rPr>
                <w:rFonts w:ascii="Times New Roman" w:hAnsi="Times New Roman"/>
                <w:b/>
                <w:i w:val="false"/>
                <w:color w:val="000000"/>
                <w:sz w:val="24"/>
              </w:rPr>
              <w:t>Антропогенез</w:t>
            </w:r>
          </w:p>
        </w:tc>
      </w:tr>
      <w:tr>
        <w:trPr>
          <w:trHeight w:val="300"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18.</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окружающая среда</w:t>
            </w:r>
          </w:p>
        </w:tc>
      </w:tr>
      <w:tr>
        <w:trPr>
          <w:trHeight w:val="555" w:hRule="atLeast"/>
          <w:trHeight w:val="144" w:hRule="atLeast"/>
        </w:trPr>
        <w:tc>
          <w:tcPr>
            <w:tcW w:w="5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3" w:type="dxa"/>
            <w:tcBorders/>
            <w:tcMar>
              <w:top w:w="50" w:type="dxa"/>
              <w:left w:w="100" w:type="dxa"/>
            </w:tcMar>
            <w:vAlign w:val="center"/>
          </w:tcPr>
          <w:p>
            <w:pPr>
              <w:spacing w:before="0" w:after="0" w:line="276"/>
              <w:ind w:left="135"/>
              <w:jc w:val="center"/>
            </w:pPr>
          </w:p>
        </w:tc>
        <w:tc>
          <w:tcPr>
            <w:tcW w:w="1772" w:type="dxa"/>
            <w:tcBorders/>
            <w:tcMar>
              <w:top w:w="50" w:type="dxa"/>
              <w:left w:w="100" w:type="dxa"/>
            </w:tcMar>
            <w:vAlign w:val="center"/>
          </w:tcPr>
          <w:p>
            <w:pPr>
              <w:spacing w:before="0" w:after="0" w:line="276"/>
              <w:ind w:left="135"/>
              <w:jc w:val="center"/>
            </w:pPr>
          </w:p>
        </w:tc>
        <w:tc>
          <w:tcPr>
            <w:tcW w:w="260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09" w:type="dxa"/>
            <w:tcBorders/>
            <w:tcMar>
              <w:top w:w="50" w:type="dxa"/>
              <w:left w:w="100" w:type="dxa"/>
            </w:tcMar>
            <w:vAlign w:val="center"/>
          </w:tcPr>
          <w:p>
            <w:pPr>
              <w:jc w:val="left"/>
            </w:pPr>
          </w:p>
        </w:tc>
      </w:tr>
    </w:tbl>
    <w:p>
      <w:pPr>
        <w:sectPr>
          <w:pgSz w:w="16383" w:h="11906" w:orient="landscape"/>
        </w:sectPr>
      </w:pPr>
    </w:p>
    <w:bookmarkStart w:name="block-9610395" w:id="18"/>
    <w:p>
      <w:pPr>
        <w:sectPr>
          <w:pgSz w:w="16383" w:h="11906" w:orient="landscape"/>
        </w:sectPr>
      </w:pPr>
    </w:p>
    <w:bookmarkEnd w:id="18"/>
    <w:bookmarkEnd w:id="17"/>
    <w:bookmarkStart w:name="block-9610396"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Вирусология — наука о вирусах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классификация организмов, основные принципы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0" w:type="dxa"/>
            <w:tcBorders/>
            <w:tcMar>
              <w:top w:w="50" w:type="dxa"/>
              <w:left w:w="100" w:type="dxa"/>
            </w:tcMar>
            <w:vAlign w:val="center"/>
          </w:tcPr>
          <w:p>
            <w:pPr>
              <w:spacing w:before="0" w:after="0"/>
              <w:ind w:left="135"/>
              <w:jc w:val="left"/>
            </w:pPr>
          </w:p>
        </w:tc>
      </w:tr>
      <w:tr>
        <w:trPr>
          <w:trHeight w:val="7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в биологии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0" w:type="dxa"/>
            <w:tcBorders/>
            <w:tcMar>
              <w:top w:w="50" w:type="dxa"/>
              <w:left w:w="100" w:type="dxa"/>
            </w:tcMar>
            <w:vAlign w:val="center"/>
          </w:tcPr>
          <w:p>
            <w:pPr>
              <w:spacing w:before="0" w:after="0"/>
              <w:ind w:left="135"/>
              <w:jc w:val="left"/>
            </w:pPr>
          </w:p>
        </w:tc>
      </w:tr>
      <w:tr>
        <w:trPr>
          <w:trHeight w:val="45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Микробиология — наука о микроорганизмах. Прокариотическая клетка. Практическая работа «Изучение морфологии бактерий на микроскопических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0" w:type="dxa"/>
            <w:tcBorders/>
            <w:tcMar>
              <w:top w:w="50" w:type="dxa"/>
              <w:left w:w="100" w:type="dxa"/>
            </w:tcMar>
            <w:vAlign w:val="center"/>
          </w:tcPr>
          <w:p>
            <w:pPr>
              <w:spacing w:before="0" w:after="0"/>
              <w:ind w:left="135"/>
              <w:jc w:val="left"/>
            </w:pPr>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бактерий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бактерий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архей. Практическая работа «Изучение методов дезинфекции и стерилизации»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0" w:type="dxa"/>
            <w:tcBorders/>
            <w:tcMar>
              <w:top w:w="50" w:type="dxa"/>
              <w:left w:w="100" w:type="dxa"/>
            </w:tcMar>
            <w:vAlign w:val="center"/>
          </w:tcPr>
          <w:p>
            <w:pPr>
              <w:spacing w:before="0" w:after="0"/>
              <w:ind w:left="135"/>
              <w:jc w:val="left"/>
            </w:pPr>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движение, питание, размножение автотрофных и гетеротрофных одноклеточных эукариот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0" w:type="dxa"/>
            <w:tcBorders/>
            <w:tcMar>
              <w:top w:w="50" w:type="dxa"/>
              <w:left w:w="100" w:type="dxa"/>
            </w:tcMar>
            <w:vAlign w:val="center"/>
          </w:tcPr>
          <w:p>
            <w:pPr>
              <w:spacing w:before="0" w:after="0"/>
              <w:ind w:left="135"/>
              <w:jc w:val="left"/>
            </w:pPr>
          </w:p>
        </w:tc>
      </w:tr>
      <w:tr>
        <w:trPr>
          <w:trHeight w:val="15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одноклеточных эукариот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"Введение. Бактерии и археи. Многообразие одноклеточных эукариот"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0" w:type="dxa"/>
            <w:tcBorders/>
            <w:tcMar>
              <w:top w:w="50" w:type="dxa"/>
              <w:left w:w="100" w:type="dxa"/>
            </w:tcMar>
            <w:vAlign w:val="center"/>
          </w:tcPr>
          <w:p>
            <w:pPr>
              <w:spacing w:before="0" w:after="0"/>
              <w:ind w:left="135"/>
              <w:jc w:val="left"/>
            </w:pPr>
          </w:p>
        </w:tc>
      </w:tr>
      <w:tr>
        <w:trPr>
          <w:trHeight w:val="405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 как единое целое. Практическая работа «Изучение строения органов растений на живых объектах и гербарных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Альгология — наука о водорослях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Зеленые водоросли. Практическая работа «Изучение строения и жизненных циклов зеленых водорослей на живом и гербарном материале»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0" w:type="dxa"/>
            <w:tcBorders/>
            <w:tcMar>
              <w:top w:w="50" w:type="dxa"/>
              <w:left w:w="100" w:type="dxa"/>
            </w:tcMar>
            <w:vAlign w:val="center"/>
          </w:tcPr>
          <w:p>
            <w:pPr>
              <w:spacing w:before="0" w:after="0"/>
              <w:ind w:left="135"/>
              <w:jc w:val="left"/>
            </w:pPr>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Харовые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0" w:type="dxa"/>
            <w:tcBorders/>
            <w:tcMar>
              <w:top w:w="50" w:type="dxa"/>
              <w:left w:w="100" w:type="dxa"/>
            </w:tcMar>
            <w:vAlign w:val="center"/>
          </w:tcPr>
          <w:p>
            <w:pPr>
              <w:spacing w:before="0" w:after="0"/>
              <w:ind w:left="135"/>
              <w:jc w:val="left"/>
            </w:pPr>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Бурые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0" w:type="dxa"/>
            <w:tcBorders/>
            <w:tcMar>
              <w:top w:w="50" w:type="dxa"/>
              <w:left w:w="100" w:type="dxa"/>
            </w:tcMar>
            <w:vAlign w:val="center"/>
          </w:tcPr>
          <w:p>
            <w:pPr>
              <w:spacing w:before="0" w:after="0"/>
              <w:ind w:left="135"/>
              <w:jc w:val="left"/>
            </w:pPr>
          </w:p>
        </w:tc>
      </w:tr>
      <w:tr>
        <w:trPr>
          <w:trHeight w:val="219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Моховидные или Мхи. Практическая работа «Изучение особенностей строения кукушкина льна и сфагнума (на живых и гербарных объектах)»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Плауновидные (плауны). Практическая работа «Изучение особенностей строения плауна булавовидного (на живых и гербарных объектах)»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0" w:type="dxa"/>
            <w:tcBorders/>
            <w:tcMar>
              <w:top w:w="50" w:type="dxa"/>
              <w:left w:w="100" w:type="dxa"/>
            </w:tcMar>
            <w:vAlign w:val="center"/>
          </w:tcPr>
          <w:p>
            <w:pPr>
              <w:spacing w:before="0" w:after="0"/>
              <w:ind w:left="135"/>
              <w:jc w:val="left"/>
            </w:pPr>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Папоротники. Практическая работа «Изучение особенностей строения папоротника щитовника мужского (на живых и гербарных объектах)»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голосеменных. Практическая работа «Изучение особенностей внешнего строения побегов хвойных (ель, сосна, лиственница)»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цветковых (Покрытосеменных)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0" w:type="dxa"/>
            <w:tcBorders/>
            <w:tcMar>
              <w:top w:w="50" w:type="dxa"/>
              <w:left w:w="100" w:type="dxa"/>
            </w:tcMar>
            <w:vAlign w:val="center"/>
          </w:tcPr>
          <w:p>
            <w:pPr>
              <w:spacing w:before="0" w:after="0"/>
              <w:ind w:left="135"/>
              <w:jc w:val="left"/>
            </w:pPr>
          </w:p>
        </w:tc>
      </w:tr>
      <w:tr>
        <w:trPr>
          <w:trHeight w:val="318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Цветок как орган полового размножения у покрытосеменных растений. Практическая работа «Изучение морфологии цветка (на живых и фиксированных объектах). Изучение разнообразия соцветий»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цветковых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цветковых растений. Практическая работа «Изучение строения семян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 Практическая работа «Изучение строения плодов и соплодий»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0" w:type="dxa"/>
            <w:tcBorders/>
            <w:tcMar>
              <w:top w:w="50" w:type="dxa"/>
              <w:left w:w="100" w:type="dxa"/>
            </w:tcMar>
            <w:vAlign w:val="center"/>
          </w:tcPr>
          <w:p>
            <w:pPr>
              <w:spacing w:before="0" w:after="0"/>
              <w:ind w:left="135"/>
              <w:jc w:val="left"/>
            </w:pPr>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растений Покрытосеменных (онтогенез)</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Практическая работа «Изучение морфологии побега на живых объектах или на гербарных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Почка. Практическая работа «Изучение строения вегетативных, генеративных и смешанных почек. Разнообразие почек у древесных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0" w:type="dxa"/>
            <w:tcBorders/>
            <w:tcMar>
              <w:top w:w="50" w:type="dxa"/>
              <w:left w:w="100" w:type="dxa"/>
            </w:tcMar>
            <w:vAlign w:val="center"/>
          </w:tcPr>
          <w:p>
            <w:pPr>
              <w:spacing w:before="0" w:after="0"/>
              <w:ind w:left="135"/>
              <w:jc w:val="left"/>
            </w:pPr>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0" w:type="dxa"/>
            <w:tcBorders/>
            <w:tcMar>
              <w:top w:w="50" w:type="dxa"/>
              <w:left w:w="100" w:type="dxa"/>
            </w:tcMar>
            <w:vAlign w:val="center"/>
          </w:tcPr>
          <w:p>
            <w:pPr>
              <w:spacing w:before="0" w:after="0"/>
              <w:ind w:left="135"/>
              <w:jc w:val="left"/>
            </w:pPr>
          </w:p>
        </w:tc>
      </w:tr>
      <w:tr>
        <w:trPr>
          <w:trHeight w:val="312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Функции стебля. Лабораторная работа «Изучение транспорта веществ в стебле. Изучение метаморфозов побега»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листа. Практическая работа «Изучение морфологии листа на живых объектах или гербарных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листа. Практическая работа «Исследование анатомии листа с помощью светового микроскопа»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90" w:type="dxa"/>
            <w:tcBorders/>
            <w:tcMar>
              <w:top w:w="50" w:type="dxa"/>
              <w:left w:w="100" w:type="dxa"/>
            </w:tcMar>
            <w:vAlign w:val="center"/>
          </w:tcPr>
          <w:p>
            <w:pPr>
              <w:spacing w:before="0" w:after="0"/>
              <w:ind w:left="135"/>
              <w:jc w:val="left"/>
            </w:pPr>
          </w:p>
        </w:tc>
      </w:tr>
      <w:tr>
        <w:trPr>
          <w:trHeight w:val="30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Функции листа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Значение фотосинтеза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Листопад, его причины, механизм и значение в жизни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корня. Практическая работа «Изучение морфологии корня на живых объектах или гербарных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0" w:type="dxa"/>
            <w:tcBorders/>
            <w:tcMar>
              <w:top w:w="50" w:type="dxa"/>
              <w:left w:w="100" w:type="dxa"/>
            </w:tcMar>
            <w:vAlign w:val="center"/>
          </w:tcPr>
          <w:p>
            <w:pPr>
              <w:spacing w:before="0" w:after="0"/>
              <w:ind w:left="135"/>
              <w:jc w:val="left"/>
            </w:pPr>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корня. Практическая работа «Изучение анатомического строения корня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0" w:type="dxa"/>
            <w:tcBorders/>
            <w:tcMar>
              <w:top w:w="50" w:type="dxa"/>
              <w:left w:w="100" w:type="dxa"/>
            </w:tcMar>
            <w:vAlign w:val="center"/>
          </w:tcPr>
          <w:p>
            <w:pPr>
              <w:spacing w:before="0" w:after="0"/>
              <w:ind w:left="135"/>
              <w:jc w:val="left"/>
            </w:pPr>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Функции корня. Лабораторная работа «Изучение строения корневых волосков с помощью светового микроскопа»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«Исследование влияния воздуха на развитие корней»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23.02.2024 </w:t>
            </w:r>
          </w:p>
        </w:tc>
        <w:tc>
          <w:tcPr>
            <w:tcW w:w="1890" w:type="dxa"/>
            <w:tcBorders/>
            <w:tcMar>
              <w:top w:w="50" w:type="dxa"/>
              <w:left w:w="100" w:type="dxa"/>
            </w:tcMar>
            <w:vAlign w:val="center"/>
          </w:tcPr>
          <w:p>
            <w:pPr>
              <w:spacing w:before="0" w:after="0"/>
              <w:ind w:left="135"/>
              <w:jc w:val="left"/>
            </w:pPr>
          </w:p>
        </w:tc>
      </w:tr>
      <w:tr>
        <w:trPr>
          <w:trHeight w:val="153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корней и их функции.Лабораторная работа «Изучение метаморфозов корня»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0" w:type="dxa"/>
            <w:tcBorders/>
            <w:tcMar>
              <w:top w:w="50" w:type="dxa"/>
              <w:left w:w="100" w:type="dxa"/>
            </w:tcMar>
            <w:vAlign w:val="center"/>
          </w:tcPr>
          <w:p>
            <w:pPr>
              <w:spacing w:before="0" w:after="0"/>
              <w:ind w:left="135"/>
              <w:jc w:val="left"/>
            </w:pPr>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цветковых растений и его значение в естественных условиях и в сельскохозяйственной практике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Клонирование растений. Микроклональное размножение растений. Клеточная инженерия как современная технология размножения растений. Практическая работа «Методы микроклонального размножения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Характеристика почвы. Разнообразие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Плодородие почвы. Удобрения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0" w:type="dxa"/>
            <w:tcBorders/>
            <w:tcMar>
              <w:top w:w="50" w:type="dxa"/>
              <w:left w:w="100" w:type="dxa"/>
            </w:tcMar>
            <w:vAlign w:val="center"/>
          </w:tcPr>
          <w:p>
            <w:pPr>
              <w:spacing w:before="0" w:after="0"/>
              <w:ind w:left="135"/>
              <w:jc w:val="left"/>
            </w:pPr>
          </w:p>
        </w:tc>
      </w:tr>
      <w:tr>
        <w:trPr>
          <w:trHeight w:val="378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0" w:type="dxa"/>
            <w:tcBorders/>
            <w:tcMar>
              <w:top w:w="50" w:type="dxa"/>
              <w:left w:w="100" w:type="dxa"/>
            </w:tcMar>
            <w:vAlign w:val="center"/>
          </w:tcPr>
          <w:p>
            <w:pPr>
              <w:spacing w:before="0" w:after="0"/>
              <w:ind w:left="135"/>
              <w:jc w:val="left"/>
            </w:pPr>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Однодольные растения. Семейства Амариллисовые и Злаки. Практическая работа «Определение представителей семейств с использованием определителей растений или определительных карточек»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0" w:type="dxa"/>
            <w:tcBorders/>
            <w:tcMar>
              <w:top w:w="50" w:type="dxa"/>
              <w:left w:w="100" w:type="dxa"/>
            </w:tcMar>
            <w:vAlign w:val="center"/>
          </w:tcPr>
          <w:p>
            <w:pPr>
              <w:spacing w:before="0" w:after="0"/>
              <w:ind w:left="135"/>
              <w:jc w:val="left"/>
            </w:pPr>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группы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Растительное сообщество (фитоценоз)</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 лесов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 лугов, полей и пустынь</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 болот и тундры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Смена растительных сообществ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90" w:type="dxa"/>
            <w:tcBorders/>
            <w:tcMar>
              <w:top w:w="50" w:type="dxa"/>
              <w:left w:w="100" w:type="dxa"/>
            </w:tcMar>
            <w:vAlign w:val="center"/>
          </w:tcPr>
          <w:p>
            <w:pPr>
              <w:spacing w:before="0" w:after="0"/>
              <w:ind w:left="135"/>
              <w:jc w:val="left"/>
            </w:pPr>
          </w:p>
        </w:tc>
      </w:tr>
      <w:tr>
        <w:trPr>
          <w:trHeight w:val="235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Практическая работа «Изучение сельскохозяйственных растений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деятельности человека в экосистемах. 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Микология — наука о грибах. Общая характеристика грибов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Зигомицеты и аскомицеты. Практическая работа «Изучение строения плесневых грибов: мукора и пеницилла»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2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Практическая работа «Изучение строения лишайников (на гербарных образцах)»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грибов в природе и жизни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и специальные разделы зоологии. Краткая история развития зоологии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животной клетки. Лабораторная работа «Исследование клеток под микроскопом на временных микропрепаратах. Сравнение растительной и животной клеток»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животного организма. Лабораторная работа «Изучение тканей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животного организма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пищеварительной системы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тела у беспозвоночных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кровеносной системы у 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0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в водной среде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в наземной среде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выделительной системы у животных. Осмос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выделительной системы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Выделительные системы активного типа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скелетов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опорно-двигательной системы у 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животных в различных средах обитания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жизнедеятельности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регуляция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Гормональная регуляция у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Гидроидные. Лабораторная работа «Изучение строения и жизнедеятельности гидры»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Сцифоидные. Формирование медузы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Коралловые полипы. Лабораторная работа «Изучение химического состава скелета колониальных коралловых полипов»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план строения трёхслойного животного.Особенности организации трёхслойных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червей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плоских червей к паразитизму. Лабораторная работа «Изучение строения паразитических плоских червей на влажных препаратах»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0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Ленточные черви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круглых червей. Лабораторная работа «Изучение строения человеческой (свиной) аскариды»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7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круглых червей. Жизненный цикл человеческой аскариды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кольчатых червей. Лабораторная работа «Изучение внешнего и внутреннего строения дождевого червя»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полости тела кольчатых червей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5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разнообразие кольчатых червей. Лабораторная работа «Изучение внешнего и внутреннего строения медицинской пиявки. Изучение строения многощетинковых червей»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Брюхоногие моллюски. Лабораторная работа «Изучение внешнего и внутреннего строения брюхоногого моллюска»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Двустворчатые моллюски. Лабораторная работа «Изучение внешнего и внутреннего строения двустворчатого моллюска»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Головоногие моллюски. Лабораторная работа «Изучение внешнего и внутреннего строения головоногого моллюска»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членистоногих.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Ракообразные. Лабораторная работа «Изучение внешнего строения и конечностей ракообразных. Изучение внутреннего строения ракообразного»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ракообразных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Паукообразные. Строение и морфология, разнообразие паукообразных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паукообразных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 Насекомые. Лабораторная работа «Изучение строения ротового аппарата и конечностей насекомого. Изучение внутреннего строения насекомого»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 строение, размножение и развитие насекомых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отряды насекомых с неполным превращением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отряды насекомых с полным превращением (Чешуекрылые)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отряды насекомых с полным превращением (Жесткокрылые и Перепончатокрылые)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отряды насекомых с полным превращением Двукрылые и Блохи)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насекомые. Медоносные пчелы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организации хордовых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Подтип Головохордовые. Лабораторная работа «Изучение внешнего и внутреннего строения ланцетника на фиксированных препаратах»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строения и развития 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Места обитания, внешнее строение с скелет рыб. Лабораторная работа «Изучение скелета костных и хрящевых рыб»</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и жизнедеятельность рыб. Лабораторная работа «Изучение внутреннего строения рыбы»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рыб</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рыбы. Лабораторная работа «Изучение разнообразия рыб»</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Костные рыбы. Лабораторная работа «Определение возраста рыб по чешуе»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рыб в природе и жизни человека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 Лабораторная работа «Изучение скелета лягушки»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и жизнедеятельность амфибий. Лабораторная работа «Изучение внутреннего строения лягушки и тритона»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амфибий. Лабораторная работа «Изучение индивидуального развития земноводного»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значение и охрана земноводных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 Лабораторная работа «Изучение внешнего и строения ящерицы. Изучение скелета ящерицы»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и жизнедеятельность рептилий. Лабораторная работа «Изучение внутреннего строения ящерицы»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рептилий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рептилий. Ящерицы и змеи. Лабораторная работа «Изучение разнообразия пресмыкающихся»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рептилий. Черепахи и крокодилы. Значение и охрана пресмыкающихся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Лабораторная работа «Изучение внешнего строения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Опорно-двигательная система птиц. Лабораторная работа «Изучение внешнего строения и перьевого покрова птиц. Изучение скелета птицы»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нервная система и поведение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и птиц. Лабораторная работа «Изучение строения яйца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группы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птиц. Практическая работа «Определение птиц с использованием определителей»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и охрана птиц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строение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5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Внутреннее строение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нервная система и поведение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 Лабораторная работа «Изучение разнообразия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и охрана млекопитающих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беспозвоночных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хордовых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30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Экосистема. Практическая работа «Изучение природного сообщества: состава и структуры»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домашних животных в жизни человека. Лабораторная работа «Наблюдения за птицами в городской среде»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7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животного мира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14"/>
        <w:gridCol w:w="3440"/>
        <w:gridCol w:w="1068"/>
        <w:gridCol w:w="2047"/>
        <w:gridCol w:w="2198"/>
        <w:gridCol w:w="1540"/>
        <w:gridCol w:w="2687"/>
      </w:tblGrid>
      <w:tr>
        <w:trPr>
          <w:trHeight w:val="300" w:hRule="atLeast"/>
          <w:trHeight w:val="144" w:hRule="atLeast"/>
        </w:trPr>
        <w:tc>
          <w:tcPr>
            <w:tcW w:w="4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биологических наук, изучающих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Пространственная структура и биологические функции белков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строение и функции липидов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строение и функции углеводов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строение и функции нуклеиновых кислот</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и нарушения обмена веществ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Клеточное строение организмов животных 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17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клетки. Практическая работа «Просмотр электронно-микроскопических фотографий препаратов строения клетки и межклеточных контактов»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Ядро клетки. Клеточный цикл</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дифференцировка клеток</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«Микроскопирование препаратов основных типов тканей»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300"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Эпителиальные ткани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Соединительная ткань: свойства, типы клеток, характеристика межклеточного вещества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соединительных тканей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Скелетная мышечная ткань</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Сердечная и гладкая мышечные ткани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ткань: нейроны и нейроглия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волокна и нервные окончания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нервной системы. Практическая работа «Изучение гистологических препаратов органов нервной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спинного мозга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90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Продолговатый и задний отделы головного мозга. Практическая работа «Изучение строения головного мозга на макетах»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Средний и промежуточный отделы головного мозга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больших полушарий головного мозга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Рефлексы и рефлекторная дуга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исследования мозговой активности и строения структур нервной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работы нервной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сенсорных систем</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зрения. Лабораторная работа «Изучение строения органа зрения»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зрения и методы их лечения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51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слуха. Лабораторная работа «Изучение строения органа слуха»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17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обоняния, осязания, вкуса, равновесия. Лабораторная работа «Изучение гистологических препаратов органов чувств»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300"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 основные характеристики гормонов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90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Железы внутренней секреции. Лабораторная работа «Изучение гистологических препаратов эндокринных органов»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Железы смешанной секреции. Регуляция деятельности желёз внутренней секреции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Эндокринные заболевания и их лечение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Рефлекторная теория поведения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Сигнальные системы. Речь. Память. Мышление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Когнитивные функции нервной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поведения, современные методы лечения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кости. Соединения костей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36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Осевой скелет. Практическая работа «Изучение строения скелета человека на макетах»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Скелеты поясов конечностей и свободных конечностей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строения скелетной системы, их профилактика и лечение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работа мышц</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мышцы тела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44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и лечение повреждений опорно-двигательного аппарата. Практическая работа «Оказание первой помощи при повреждении скелета и мышц»</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сердца. Лабораторная работа «Просмотр гистологических препаратов сердечной мышцы»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36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сердца. Практическая работа «Измерение артериального давления и пульса»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работы сердца. Лабораторная работа «Электрокардиография»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Кровеносная система. Лабораторная работа «Изучение гистологических препаратов стенок сосудов»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Круги кровообращения. Первая помощь при кровотечениях</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лимфатической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71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форменные элементы крови. Эритроциты и тромбоциты. Лабораторная работа «Изучение гистологических препаратов крови и органов кроветворения»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670"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форменные элементы крови. Лейкоциты. Лабораторная работа «Изучение гистологических препаратов крови и органов кроветворения»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300"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крови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организма от инфекций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иммунной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Врожденный и приобретенный иммунитет</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Неинфекционный иммунитет</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Инфекционные заболевания и их профилактика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дыхательной системы. Лабораторная работа «Изучение гистологических препаратов органов дыхания»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17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Легкие и дыхательные движения. Практическая работа «Измерение обхвата грудной клетки в состоянии вдоха и выдоха. Определение частоты дыхания»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36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Газообмен и регуляция дыхания. Практическая работа «Влияние различных факторов на частоту дыхания»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дыхания. Заболевания органов дыхания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Анатомия пищеварительной системы. Лабораторная работа «Исследование действия ферментов слюны на крахмал»</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90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деятельность печени. «Изучение гистологических препаратов органов пищеварительной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94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кишечнике. Всасывание</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300"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пищеварения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 Заболевания системы пищеварения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44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выделительной системы. Лабораторная работа «Изучение гистологических препаратов разных участков почки, мочеточника, мочевого пузыря»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36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Функционирование почки.Нервная и гуморальная регуляция органов выделительной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Мужская половая система. Лабораторная работа «Изучение гистологических препаратов органов половой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Женская половая система. Лабораторная работа «Изучение гистологических препаратов органов половой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Воспроизведение организма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ее планирование. Заболевания половой системы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63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Производные кожи. Практическая работа «Изучение гистологических препаратов эпидермиса и дермы»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27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 Гигиена кожи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человека к меняющимся условиям среды</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Терморегуляция: роль кожи и сосудов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109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Адаптации человека, его органов и тканей к низким концентрациям кислорода и гипоксии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Циркадные ритмы. Адаптации к невесомости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Ритмические процессы жизнедеятельности</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Гены и наследование признаков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определения пола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Модификационная и наследственная изменчивость</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исследования наследственности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заболевания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Популяционная генетика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Биоинформатика. Генетическая инженерия</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17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системе животного мира. Практическая работа «Изучение древнейшей истории и эволюции человека на примере коллекций и реконструкций»</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Уникальные признаки гоминид</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20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и различия человека и человекообразных обезьян</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82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факторы и их действие на организм человека</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4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78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человека как социальная ценность</w:t>
            </w:r>
          </w:p>
        </w:tc>
        <w:tc>
          <w:tcPr>
            <w:tcW w:w="7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2" w:type="dxa"/>
            <w:tcBorders/>
            <w:tcMar>
              <w:top w:w="50" w:type="dxa"/>
              <w:left w:w="100" w:type="dxa"/>
            </w:tcMar>
            <w:vAlign w:val="center"/>
          </w:tcPr>
          <w:p>
            <w:pPr>
              <w:spacing w:before="0" w:after="0" w:line="276"/>
              <w:ind w:left="135"/>
              <w:jc w:val="center"/>
            </w:pPr>
          </w:p>
        </w:tc>
        <w:tc>
          <w:tcPr>
            <w:tcW w:w="1538" w:type="dxa"/>
            <w:tcBorders/>
            <w:tcMar>
              <w:top w:w="50" w:type="dxa"/>
              <w:left w:w="100" w:type="dxa"/>
            </w:tcMar>
            <w:vAlign w:val="center"/>
          </w:tcPr>
          <w:p>
            <w:pPr>
              <w:spacing w:before="0" w:after="0" w:line="276"/>
              <w:ind w:left="135"/>
              <w:jc w:val="center"/>
            </w:pPr>
          </w:p>
        </w:tc>
        <w:tc>
          <w:tcPr>
            <w:tcW w:w="1078" w:type="dxa"/>
            <w:tcBorders/>
            <w:tcMar>
              <w:top w:w="50" w:type="dxa"/>
              <w:left w:w="100" w:type="dxa"/>
            </w:tcMar>
            <w:vAlign w:val="center"/>
          </w:tcPr>
          <w:p>
            <w:pPr>
              <w:spacing w:before="0" w:after="0"/>
              <w:ind w:left="135"/>
              <w:jc w:val="left"/>
            </w:pPr>
          </w:p>
        </w:tc>
        <w:tc>
          <w:tcPr>
            <w:tcW w:w="18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610396" w:id="20"/>
    <w:p>
      <w:pPr>
        <w:sectPr>
          <w:pgSz w:w="16383" w:h="11906" w:orient="landscape"/>
        </w:sectPr>
      </w:pPr>
    </w:p>
    <w:bookmarkEnd w:id="20"/>
    <w:bookmarkEnd w:id="19"/>
    <w:bookmarkStart w:name="block-9610394"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610394"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